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8B" w:rsidRPr="00AD3E13" w:rsidRDefault="008D048B" w:rsidP="00FB54F2">
      <w:pPr>
        <w:pStyle w:val="Tytu"/>
        <w:tabs>
          <w:tab w:val="left" w:pos="360"/>
        </w:tabs>
        <w:spacing w:line="276" w:lineRule="auto"/>
        <w:ind w:left="360" w:hanging="360"/>
        <w:rPr>
          <w:b w:val="0"/>
          <w:bCs w:val="0"/>
          <w:color w:val="000000" w:themeColor="text1"/>
        </w:rPr>
      </w:pPr>
      <w:r w:rsidRPr="00AD3E13">
        <w:rPr>
          <w:b w:val="0"/>
          <w:bCs w:val="0"/>
          <w:color w:val="000000" w:themeColor="text1"/>
        </w:rPr>
        <w:t>Zakład Chemii Nieorganicznej i Analitycznej</w:t>
      </w:r>
    </w:p>
    <w:p w:rsidR="008D048B" w:rsidRPr="00AD3E13" w:rsidRDefault="008D048B" w:rsidP="00FB54F2">
      <w:pPr>
        <w:pStyle w:val="Tytu"/>
        <w:tabs>
          <w:tab w:val="left" w:pos="360"/>
        </w:tabs>
        <w:spacing w:line="276" w:lineRule="auto"/>
        <w:ind w:left="360" w:hanging="360"/>
        <w:rPr>
          <w:b w:val="0"/>
          <w:bCs w:val="0"/>
          <w:color w:val="000000" w:themeColor="text1"/>
        </w:rPr>
      </w:pPr>
    </w:p>
    <w:p w:rsidR="008D048B" w:rsidRPr="00AD3E13" w:rsidRDefault="008D048B" w:rsidP="00FB54F2">
      <w:pPr>
        <w:pStyle w:val="Tytu"/>
        <w:spacing w:line="276" w:lineRule="auto"/>
        <w:ind w:left="360"/>
        <w:rPr>
          <w:i/>
          <w:color w:val="000000" w:themeColor="text1"/>
          <w:sz w:val="28"/>
          <w:szCs w:val="28"/>
        </w:rPr>
      </w:pPr>
      <w:r w:rsidRPr="00AD3E13">
        <w:rPr>
          <w:color w:val="000000" w:themeColor="text1"/>
          <w:sz w:val="28"/>
          <w:szCs w:val="28"/>
        </w:rPr>
        <w:t xml:space="preserve">Ćwiczenia laboratoryjne z </w:t>
      </w:r>
      <w:r w:rsidR="00895774" w:rsidRPr="00AD3E13">
        <w:rPr>
          <w:color w:val="000000" w:themeColor="text1"/>
          <w:sz w:val="28"/>
          <w:szCs w:val="28"/>
        </w:rPr>
        <w:t>modułu</w:t>
      </w:r>
      <w:r w:rsidR="00A578BE" w:rsidRPr="00AD3E13">
        <w:rPr>
          <w:color w:val="000000" w:themeColor="text1"/>
          <w:sz w:val="28"/>
          <w:szCs w:val="28"/>
        </w:rPr>
        <w:t xml:space="preserve"> </w:t>
      </w:r>
      <w:r w:rsidRPr="00AD3E13">
        <w:rPr>
          <w:i/>
          <w:color w:val="000000" w:themeColor="text1"/>
          <w:sz w:val="28"/>
          <w:szCs w:val="28"/>
        </w:rPr>
        <w:t xml:space="preserve"> Odpady przemysłowe</w:t>
      </w:r>
      <w:r w:rsidR="00895774" w:rsidRPr="00AD3E13">
        <w:rPr>
          <w:i/>
          <w:color w:val="000000" w:themeColor="text1"/>
          <w:sz w:val="28"/>
          <w:szCs w:val="28"/>
        </w:rPr>
        <w:t xml:space="preserve"> i ich analiza</w:t>
      </w:r>
    </w:p>
    <w:p w:rsidR="008D048B" w:rsidRPr="00AD3E13" w:rsidRDefault="008D048B" w:rsidP="00FB54F2">
      <w:pPr>
        <w:pStyle w:val="Tytu"/>
        <w:spacing w:line="276" w:lineRule="auto"/>
        <w:ind w:left="360"/>
        <w:rPr>
          <w:color w:val="000000" w:themeColor="text1"/>
        </w:rPr>
      </w:pPr>
    </w:p>
    <w:p w:rsidR="008D048B" w:rsidRPr="00AD3E13" w:rsidRDefault="008D048B" w:rsidP="00FB54F2">
      <w:pPr>
        <w:pStyle w:val="Tytu"/>
        <w:numPr>
          <w:ilvl w:val="0"/>
          <w:numId w:val="22"/>
        </w:numPr>
        <w:spacing w:line="276" w:lineRule="auto"/>
        <w:jc w:val="left"/>
        <w:rPr>
          <w:color w:val="000000" w:themeColor="text1"/>
        </w:rPr>
      </w:pPr>
      <w:r w:rsidRPr="00AD3E13">
        <w:rPr>
          <w:color w:val="000000" w:themeColor="text1"/>
        </w:rPr>
        <w:t>Część teoretyczna</w:t>
      </w:r>
    </w:p>
    <w:p w:rsidR="00A578BE" w:rsidRPr="00AD3E13" w:rsidRDefault="00A578BE" w:rsidP="00FB54F2">
      <w:pPr>
        <w:pStyle w:val="Tytu"/>
        <w:numPr>
          <w:ilvl w:val="0"/>
          <w:numId w:val="40"/>
        </w:numPr>
        <w:tabs>
          <w:tab w:val="left" w:pos="1134"/>
        </w:tabs>
        <w:spacing w:line="276" w:lineRule="auto"/>
        <w:ind w:hanging="11"/>
        <w:jc w:val="both"/>
        <w:rPr>
          <w:b w:val="0"/>
          <w:bCs w:val="0"/>
          <w:color w:val="000000" w:themeColor="text1"/>
        </w:rPr>
      </w:pPr>
      <w:r w:rsidRPr="00AD3E13">
        <w:rPr>
          <w:b w:val="0"/>
          <w:bCs w:val="0"/>
          <w:color w:val="000000" w:themeColor="text1"/>
        </w:rPr>
        <w:t>Zanieczyszczenie środowiska we współczesnym świecie</w:t>
      </w:r>
    </w:p>
    <w:p w:rsidR="00A578BE" w:rsidRPr="00AD3E13" w:rsidRDefault="00A578BE" w:rsidP="00FB54F2">
      <w:pPr>
        <w:pStyle w:val="Tytu"/>
        <w:numPr>
          <w:ilvl w:val="0"/>
          <w:numId w:val="40"/>
        </w:numPr>
        <w:tabs>
          <w:tab w:val="left" w:pos="1134"/>
        </w:tabs>
        <w:spacing w:line="276" w:lineRule="auto"/>
        <w:ind w:hanging="11"/>
        <w:jc w:val="both"/>
        <w:rPr>
          <w:b w:val="0"/>
          <w:bCs w:val="0"/>
          <w:color w:val="000000" w:themeColor="text1"/>
        </w:rPr>
      </w:pPr>
      <w:r w:rsidRPr="00AD3E13">
        <w:rPr>
          <w:b w:val="0"/>
          <w:bCs w:val="0"/>
          <w:color w:val="000000" w:themeColor="text1"/>
        </w:rPr>
        <w:t>Podstawowe pojęcia z toksykologii</w:t>
      </w:r>
    </w:p>
    <w:p w:rsidR="00A578BE" w:rsidRPr="00AD3E13" w:rsidRDefault="00A578BE" w:rsidP="00FB54F2">
      <w:pPr>
        <w:pStyle w:val="Tytu"/>
        <w:numPr>
          <w:ilvl w:val="0"/>
          <w:numId w:val="40"/>
        </w:numPr>
        <w:tabs>
          <w:tab w:val="left" w:pos="1134"/>
        </w:tabs>
        <w:spacing w:line="276" w:lineRule="auto"/>
        <w:ind w:hanging="11"/>
        <w:jc w:val="both"/>
        <w:rPr>
          <w:b w:val="0"/>
          <w:bCs w:val="0"/>
          <w:color w:val="000000" w:themeColor="text1"/>
        </w:rPr>
      </w:pPr>
      <w:r w:rsidRPr="00AD3E13">
        <w:rPr>
          <w:b w:val="0"/>
          <w:bCs w:val="0"/>
          <w:color w:val="000000" w:themeColor="text1"/>
        </w:rPr>
        <w:t>Nieorganiczne substancje szkodliwe : metale ciężkie</w:t>
      </w:r>
    </w:p>
    <w:p w:rsidR="00A578BE" w:rsidRPr="00AD3E13" w:rsidRDefault="00A578BE" w:rsidP="00FB54F2">
      <w:pPr>
        <w:pStyle w:val="Tytu"/>
        <w:numPr>
          <w:ilvl w:val="0"/>
          <w:numId w:val="40"/>
        </w:numPr>
        <w:tabs>
          <w:tab w:val="left" w:pos="1134"/>
        </w:tabs>
        <w:spacing w:line="276" w:lineRule="auto"/>
        <w:ind w:hanging="11"/>
        <w:jc w:val="both"/>
        <w:rPr>
          <w:b w:val="0"/>
          <w:color w:val="000000" w:themeColor="text1"/>
        </w:rPr>
      </w:pPr>
      <w:r w:rsidRPr="00AD3E13">
        <w:rPr>
          <w:b w:val="0"/>
          <w:bCs w:val="0"/>
          <w:color w:val="000000" w:themeColor="text1"/>
        </w:rPr>
        <w:t>Klasyfikacja</w:t>
      </w:r>
      <w:r w:rsidRPr="00AD3E13">
        <w:rPr>
          <w:b w:val="0"/>
          <w:color w:val="000000" w:themeColor="text1"/>
        </w:rPr>
        <w:t xml:space="preserve"> odpadów</w:t>
      </w:r>
    </w:p>
    <w:p w:rsidR="00A578BE" w:rsidRPr="00AD3E13" w:rsidRDefault="00A578BE" w:rsidP="00FB54F2">
      <w:pPr>
        <w:spacing w:line="276" w:lineRule="auto"/>
        <w:rPr>
          <w:b/>
          <w:color w:val="000000" w:themeColor="text1"/>
        </w:rPr>
      </w:pPr>
    </w:p>
    <w:p w:rsidR="008D048B" w:rsidRPr="00AD3E13" w:rsidRDefault="008D048B" w:rsidP="00FB54F2">
      <w:pPr>
        <w:pStyle w:val="Tytu"/>
        <w:numPr>
          <w:ilvl w:val="0"/>
          <w:numId w:val="22"/>
        </w:numPr>
        <w:spacing w:line="276" w:lineRule="auto"/>
        <w:jc w:val="left"/>
        <w:rPr>
          <w:b w:val="0"/>
          <w:bCs w:val="0"/>
          <w:color w:val="000000" w:themeColor="text1"/>
        </w:rPr>
      </w:pPr>
      <w:r w:rsidRPr="00AD3E13">
        <w:rPr>
          <w:color w:val="000000" w:themeColor="text1"/>
        </w:rPr>
        <w:t>Instrukcje do ćwiczeń laboratoryjnych</w:t>
      </w:r>
    </w:p>
    <w:p w:rsidR="00CC14FD" w:rsidRPr="00AD3E13" w:rsidRDefault="00CC14FD" w:rsidP="00FB54F2">
      <w:pPr>
        <w:pStyle w:val="Tytu"/>
        <w:numPr>
          <w:ilvl w:val="0"/>
          <w:numId w:val="44"/>
        </w:numPr>
        <w:tabs>
          <w:tab w:val="clear" w:pos="720"/>
          <w:tab w:val="num" w:pos="1134"/>
        </w:tabs>
        <w:spacing w:line="276" w:lineRule="auto"/>
        <w:ind w:left="1134" w:hanging="425"/>
        <w:jc w:val="both"/>
        <w:rPr>
          <w:b w:val="0"/>
          <w:bCs w:val="0"/>
          <w:color w:val="000000" w:themeColor="text1"/>
        </w:rPr>
      </w:pPr>
      <w:r w:rsidRPr="00AD3E13">
        <w:rPr>
          <w:b w:val="0"/>
          <w:bCs w:val="0"/>
          <w:color w:val="000000" w:themeColor="text1"/>
        </w:rPr>
        <w:t>Oznaczanie zawartości krzemionki i trójtlenku siarki w popiele przemysłowym metodą wagową.</w:t>
      </w:r>
    </w:p>
    <w:p w:rsidR="008D048B" w:rsidRPr="00AD3E13" w:rsidRDefault="008D048B" w:rsidP="00FB54F2">
      <w:pPr>
        <w:pStyle w:val="Tytu"/>
        <w:numPr>
          <w:ilvl w:val="0"/>
          <w:numId w:val="44"/>
        </w:numPr>
        <w:tabs>
          <w:tab w:val="left" w:pos="1134"/>
        </w:tabs>
        <w:spacing w:line="276" w:lineRule="auto"/>
        <w:ind w:hanging="11"/>
        <w:jc w:val="both"/>
        <w:rPr>
          <w:b w:val="0"/>
          <w:bCs w:val="0"/>
          <w:color w:val="000000" w:themeColor="text1"/>
        </w:rPr>
      </w:pPr>
      <w:r w:rsidRPr="00AD3E13">
        <w:rPr>
          <w:b w:val="0"/>
          <w:bCs w:val="0"/>
          <w:color w:val="000000" w:themeColor="text1"/>
        </w:rPr>
        <w:t>Oznaczanie zawartości chromu w odpadzie galwanicznym.</w:t>
      </w:r>
    </w:p>
    <w:p w:rsidR="00CC14FD" w:rsidRPr="00AD3E13" w:rsidRDefault="00CC14FD" w:rsidP="00FB54F2">
      <w:pPr>
        <w:pStyle w:val="Tytu"/>
        <w:numPr>
          <w:ilvl w:val="0"/>
          <w:numId w:val="44"/>
        </w:numPr>
        <w:tabs>
          <w:tab w:val="clear" w:pos="720"/>
          <w:tab w:val="num" w:pos="1134"/>
        </w:tabs>
        <w:spacing w:line="276" w:lineRule="auto"/>
        <w:ind w:left="1134" w:hanging="425"/>
        <w:jc w:val="both"/>
        <w:rPr>
          <w:b w:val="0"/>
          <w:bCs w:val="0"/>
          <w:color w:val="000000" w:themeColor="text1"/>
        </w:rPr>
      </w:pPr>
      <w:r w:rsidRPr="00AD3E13">
        <w:rPr>
          <w:b w:val="0"/>
          <w:bCs w:val="0"/>
          <w:color w:val="000000" w:themeColor="text1"/>
        </w:rPr>
        <w:t>Oznaczanie zawartości siarczanów w odpadzie galwanicznym po obróbce w prasie filtracyjnej</w:t>
      </w:r>
    </w:p>
    <w:p w:rsidR="008D048B" w:rsidRPr="00AD3E13" w:rsidRDefault="008D048B" w:rsidP="00FB54F2">
      <w:pPr>
        <w:spacing w:line="276" w:lineRule="auto"/>
        <w:rPr>
          <w:b/>
          <w:bCs/>
          <w:color w:val="000000" w:themeColor="text1"/>
          <w:sz w:val="28"/>
        </w:rPr>
      </w:pPr>
    </w:p>
    <w:p w:rsidR="008D048B" w:rsidRPr="00AD3E13" w:rsidRDefault="008D048B" w:rsidP="00FB54F2">
      <w:pPr>
        <w:spacing w:line="276" w:lineRule="auto"/>
        <w:ind w:left="360"/>
        <w:jc w:val="both"/>
        <w:rPr>
          <w:color w:val="000000" w:themeColor="text1"/>
        </w:rPr>
      </w:pPr>
      <w:r w:rsidRPr="00AD3E13">
        <w:rPr>
          <w:color w:val="000000" w:themeColor="text1"/>
        </w:rPr>
        <w:t>Literatura</w:t>
      </w:r>
    </w:p>
    <w:p w:rsidR="008D048B" w:rsidRPr="00AD3E13" w:rsidRDefault="008D048B" w:rsidP="00FB54F2">
      <w:pPr>
        <w:numPr>
          <w:ilvl w:val="0"/>
          <w:numId w:val="23"/>
        </w:numPr>
        <w:spacing w:line="276" w:lineRule="auto"/>
        <w:jc w:val="both"/>
        <w:rPr>
          <w:color w:val="000000" w:themeColor="text1"/>
          <w:sz w:val="22"/>
          <w:szCs w:val="22"/>
        </w:rPr>
      </w:pPr>
      <w:proofErr w:type="spellStart"/>
      <w:r w:rsidRPr="00AD3E13">
        <w:rPr>
          <w:color w:val="000000" w:themeColor="text1"/>
          <w:sz w:val="22"/>
          <w:szCs w:val="22"/>
        </w:rPr>
        <w:t>Alloway</w:t>
      </w:r>
      <w:proofErr w:type="spellEnd"/>
      <w:r w:rsidRPr="00AD3E13">
        <w:rPr>
          <w:color w:val="000000" w:themeColor="text1"/>
          <w:sz w:val="22"/>
          <w:szCs w:val="22"/>
        </w:rPr>
        <w:t xml:space="preserve"> B.J., </w:t>
      </w:r>
      <w:proofErr w:type="spellStart"/>
      <w:r w:rsidRPr="00AD3E13">
        <w:rPr>
          <w:color w:val="000000" w:themeColor="text1"/>
          <w:sz w:val="22"/>
          <w:szCs w:val="22"/>
        </w:rPr>
        <w:t>Ayres</w:t>
      </w:r>
      <w:proofErr w:type="spellEnd"/>
      <w:r w:rsidRPr="00AD3E13">
        <w:rPr>
          <w:color w:val="000000" w:themeColor="text1"/>
          <w:sz w:val="22"/>
          <w:szCs w:val="22"/>
        </w:rPr>
        <w:t xml:space="preserve"> D. C., Chemiczne podstawy zanieczyszczenia środowiska, Wydawnictwo Naukowe PWN, Warszawa 1999.</w:t>
      </w:r>
    </w:p>
    <w:p w:rsidR="008D048B" w:rsidRPr="00AD3E13" w:rsidRDefault="008D048B" w:rsidP="00FB54F2">
      <w:pPr>
        <w:numPr>
          <w:ilvl w:val="0"/>
          <w:numId w:val="23"/>
        </w:numPr>
        <w:spacing w:line="276" w:lineRule="auto"/>
        <w:jc w:val="both"/>
        <w:rPr>
          <w:color w:val="000000" w:themeColor="text1"/>
          <w:sz w:val="22"/>
          <w:szCs w:val="22"/>
        </w:rPr>
      </w:pPr>
      <w:r w:rsidRPr="00AD3E13">
        <w:rPr>
          <w:color w:val="000000" w:themeColor="text1"/>
          <w:sz w:val="22"/>
          <w:szCs w:val="22"/>
        </w:rPr>
        <w:t>Rosik-</w:t>
      </w:r>
      <w:proofErr w:type="spellStart"/>
      <w:r w:rsidRPr="00AD3E13">
        <w:rPr>
          <w:color w:val="000000" w:themeColor="text1"/>
          <w:sz w:val="22"/>
          <w:szCs w:val="22"/>
        </w:rPr>
        <w:t>Dulewska</w:t>
      </w:r>
      <w:proofErr w:type="spellEnd"/>
      <w:r w:rsidRPr="00AD3E13">
        <w:rPr>
          <w:color w:val="000000" w:themeColor="text1"/>
          <w:sz w:val="22"/>
          <w:szCs w:val="22"/>
        </w:rPr>
        <w:t xml:space="preserve"> Cz., Podstawy gospodarki odpadami, Wydawnictwo Naukowe PWN, Warszawa 2005.</w:t>
      </w:r>
    </w:p>
    <w:p w:rsidR="008D048B" w:rsidRPr="00AD3E13" w:rsidRDefault="008D048B" w:rsidP="00FB54F2">
      <w:pPr>
        <w:numPr>
          <w:ilvl w:val="0"/>
          <w:numId w:val="23"/>
        </w:numPr>
        <w:spacing w:line="276" w:lineRule="auto"/>
        <w:jc w:val="both"/>
        <w:rPr>
          <w:color w:val="000000" w:themeColor="text1"/>
          <w:sz w:val="22"/>
          <w:szCs w:val="22"/>
        </w:rPr>
      </w:pPr>
      <w:r w:rsidRPr="00AD3E13">
        <w:rPr>
          <w:color w:val="000000" w:themeColor="text1"/>
          <w:sz w:val="22"/>
          <w:szCs w:val="22"/>
        </w:rPr>
        <w:t>Roga B., Tomków K., Chemiczna technologia węgla, Wydawnictwa Naukowo-Techniczne, Warszawa 1971.</w:t>
      </w:r>
    </w:p>
    <w:p w:rsidR="008D048B" w:rsidRPr="00AD3E13" w:rsidRDefault="008D048B" w:rsidP="00FB54F2">
      <w:pPr>
        <w:pStyle w:val="Tekstpodstawowywcity2"/>
        <w:numPr>
          <w:ilvl w:val="0"/>
          <w:numId w:val="23"/>
        </w:numPr>
        <w:spacing w:line="276" w:lineRule="auto"/>
        <w:jc w:val="left"/>
        <w:rPr>
          <w:color w:val="000000" w:themeColor="text1"/>
          <w:sz w:val="22"/>
          <w:szCs w:val="22"/>
        </w:rPr>
      </w:pPr>
      <w:proofErr w:type="spellStart"/>
      <w:r w:rsidRPr="00AD3E13">
        <w:rPr>
          <w:color w:val="000000" w:themeColor="text1"/>
          <w:sz w:val="22"/>
          <w:szCs w:val="22"/>
        </w:rPr>
        <w:t>Minczewski</w:t>
      </w:r>
      <w:proofErr w:type="spellEnd"/>
      <w:r w:rsidRPr="00AD3E13">
        <w:rPr>
          <w:color w:val="000000" w:themeColor="text1"/>
          <w:sz w:val="22"/>
          <w:szCs w:val="22"/>
        </w:rPr>
        <w:t xml:space="preserve"> J., </w:t>
      </w:r>
      <w:proofErr w:type="spellStart"/>
      <w:r w:rsidRPr="00AD3E13">
        <w:rPr>
          <w:color w:val="000000" w:themeColor="text1"/>
          <w:sz w:val="22"/>
          <w:szCs w:val="22"/>
        </w:rPr>
        <w:t>Marczenko</w:t>
      </w:r>
      <w:proofErr w:type="spellEnd"/>
      <w:r w:rsidRPr="00AD3E13">
        <w:rPr>
          <w:color w:val="000000" w:themeColor="text1"/>
          <w:sz w:val="22"/>
          <w:szCs w:val="22"/>
        </w:rPr>
        <w:t xml:space="preserve"> Z., Chemia analityczna, Analiza ilościowa, t. 2, PWN, Warszawa 1985.</w:t>
      </w:r>
    </w:p>
    <w:p w:rsidR="008D048B" w:rsidRPr="00AD3E13" w:rsidRDefault="008D048B" w:rsidP="00FB54F2">
      <w:pPr>
        <w:pStyle w:val="Tekstpodstawowywcity2"/>
        <w:numPr>
          <w:ilvl w:val="0"/>
          <w:numId w:val="23"/>
        </w:numPr>
        <w:spacing w:line="276" w:lineRule="auto"/>
        <w:jc w:val="left"/>
        <w:rPr>
          <w:color w:val="000000" w:themeColor="text1"/>
          <w:sz w:val="22"/>
          <w:szCs w:val="22"/>
        </w:rPr>
      </w:pPr>
      <w:proofErr w:type="spellStart"/>
      <w:r w:rsidRPr="00AD3E13">
        <w:rPr>
          <w:color w:val="000000" w:themeColor="text1"/>
          <w:sz w:val="22"/>
          <w:szCs w:val="22"/>
        </w:rPr>
        <w:t>Meinck</w:t>
      </w:r>
      <w:proofErr w:type="spellEnd"/>
      <w:r w:rsidRPr="00AD3E13">
        <w:rPr>
          <w:color w:val="000000" w:themeColor="text1"/>
          <w:sz w:val="22"/>
          <w:szCs w:val="22"/>
        </w:rPr>
        <w:t xml:space="preserve"> F., </w:t>
      </w:r>
      <w:proofErr w:type="spellStart"/>
      <w:r w:rsidRPr="00AD3E13">
        <w:rPr>
          <w:color w:val="000000" w:themeColor="text1"/>
          <w:sz w:val="22"/>
          <w:szCs w:val="22"/>
        </w:rPr>
        <w:t>Stooff</w:t>
      </w:r>
      <w:proofErr w:type="spellEnd"/>
      <w:r w:rsidRPr="00AD3E13">
        <w:rPr>
          <w:color w:val="000000" w:themeColor="text1"/>
          <w:sz w:val="22"/>
          <w:szCs w:val="22"/>
        </w:rPr>
        <w:t xml:space="preserve"> H., </w:t>
      </w:r>
      <w:proofErr w:type="spellStart"/>
      <w:r w:rsidRPr="00AD3E13">
        <w:rPr>
          <w:color w:val="000000" w:themeColor="text1"/>
          <w:sz w:val="22"/>
          <w:szCs w:val="22"/>
        </w:rPr>
        <w:t>Kohlschütter</w:t>
      </w:r>
      <w:proofErr w:type="spellEnd"/>
      <w:r w:rsidRPr="00AD3E13">
        <w:rPr>
          <w:color w:val="000000" w:themeColor="text1"/>
          <w:sz w:val="22"/>
          <w:szCs w:val="22"/>
        </w:rPr>
        <w:t xml:space="preserve"> H., Ścieki przemysłowe, Arkady, Warszawa 1975.</w:t>
      </w:r>
    </w:p>
    <w:p w:rsidR="008D048B" w:rsidRPr="00AD3E13" w:rsidRDefault="008D048B" w:rsidP="00FB54F2">
      <w:pPr>
        <w:pStyle w:val="Tekstpodstawowywcity2"/>
        <w:numPr>
          <w:ilvl w:val="0"/>
          <w:numId w:val="23"/>
        </w:numPr>
        <w:spacing w:line="276" w:lineRule="auto"/>
        <w:jc w:val="left"/>
        <w:rPr>
          <w:color w:val="000000" w:themeColor="text1"/>
          <w:sz w:val="22"/>
          <w:szCs w:val="22"/>
        </w:rPr>
      </w:pPr>
      <w:r w:rsidRPr="00AD3E13">
        <w:rPr>
          <w:color w:val="000000" w:themeColor="text1"/>
          <w:sz w:val="22"/>
          <w:szCs w:val="22"/>
        </w:rPr>
        <w:t>Metody analizy w gospodarce odpadami, Praca zbiorowa pod redakcją J. Biegańskiej, Wydawnictwo Politechniki Śląskiej, Gliwice 2008.</w:t>
      </w:r>
    </w:p>
    <w:p w:rsidR="008D048B" w:rsidRPr="00AD3E13" w:rsidRDefault="008D048B" w:rsidP="00FB54F2">
      <w:pPr>
        <w:pStyle w:val="Tekstpodstawowywcity2"/>
        <w:numPr>
          <w:ilvl w:val="0"/>
          <w:numId w:val="23"/>
        </w:numPr>
        <w:spacing w:line="276" w:lineRule="auto"/>
        <w:jc w:val="left"/>
        <w:rPr>
          <w:color w:val="000000" w:themeColor="text1"/>
          <w:sz w:val="22"/>
          <w:szCs w:val="22"/>
        </w:rPr>
      </w:pPr>
      <w:r w:rsidRPr="00AD3E13">
        <w:rPr>
          <w:color w:val="000000" w:themeColor="text1"/>
          <w:sz w:val="22"/>
          <w:szCs w:val="22"/>
        </w:rPr>
        <w:t>PN-77/G04528/00, PN-77/G04528/03, PN-77/G04528/12, BN-68/0803-09.</w:t>
      </w:r>
    </w:p>
    <w:p w:rsidR="008D048B" w:rsidRPr="00AD3E13" w:rsidRDefault="008D048B" w:rsidP="00FB54F2">
      <w:pPr>
        <w:pStyle w:val="Tekstpodstawowywcity2"/>
        <w:spacing w:line="276" w:lineRule="auto"/>
        <w:ind w:left="1080"/>
        <w:jc w:val="left"/>
        <w:rPr>
          <w:color w:val="000000" w:themeColor="text1"/>
        </w:rPr>
      </w:pPr>
    </w:p>
    <w:p w:rsidR="000E7BE8" w:rsidRPr="00AD3E13" w:rsidRDefault="000E7BE8" w:rsidP="00FB54F2">
      <w:pPr>
        <w:pStyle w:val="Tekstpodstawowywcity2"/>
        <w:spacing w:line="276" w:lineRule="auto"/>
        <w:ind w:left="1080"/>
        <w:jc w:val="left"/>
        <w:rPr>
          <w:color w:val="000000" w:themeColor="text1"/>
        </w:rPr>
      </w:pPr>
    </w:p>
    <w:p w:rsidR="000E7BE8" w:rsidRPr="00AD3E13" w:rsidRDefault="000E7BE8" w:rsidP="00FB54F2">
      <w:pPr>
        <w:pStyle w:val="Tekstpodstawowywcity2"/>
        <w:spacing w:line="276" w:lineRule="auto"/>
        <w:ind w:left="1080"/>
        <w:jc w:val="left"/>
        <w:rPr>
          <w:color w:val="000000" w:themeColor="text1"/>
        </w:rPr>
      </w:pPr>
    </w:p>
    <w:p w:rsidR="008D048B" w:rsidRPr="00AD3E13" w:rsidRDefault="008D048B" w:rsidP="00FB54F2">
      <w:pPr>
        <w:pStyle w:val="Tekstpodstawowywcity2"/>
        <w:spacing w:line="276" w:lineRule="auto"/>
        <w:jc w:val="left"/>
        <w:rPr>
          <w:color w:val="000000" w:themeColor="text1"/>
        </w:rPr>
      </w:pPr>
      <w:r w:rsidRPr="00AD3E13">
        <w:rPr>
          <w:color w:val="000000" w:themeColor="text1"/>
        </w:rPr>
        <w:t>Instrukcje opracowała dr inż. Dorota Nowak</w:t>
      </w:r>
      <w:r w:rsidR="00D61DA5" w:rsidRPr="00AD3E13">
        <w:rPr>
          <w:color w:val="000000" w:themeColor="text1"/>
        </w:rPr>
        <w:t>, dr inż. Anna Kuźniar</w:t>
      </w:r>
      <w:r w:rsidR="0097753F" w:rsidRPr="00AD3E13">
        <w:rPr>
          <w:color w:val="000000" w:themeColor="text1"/>
        </w:rPr>
        <w:t>, mg inż. Elżbieta Pieniążek</w:t>
      </w:r>
    </w:p>
    <w:p w:rsidR="008D048B" w:rsidRPr="00AD3E13" w:rsidRDefault="008D048B" w:rsidP="00FB54F2">
      <w:pPr>
        <w:pStyle w:val="Tekstpodstawowywcity2"/>
        <w:spacing w:line="276" w:lineRule="auto"/>
        <w:jc w:val="left"/>
        <w:rPr>
          <w:color w:val="000000" w:themeColor="text1"/>
        </w:rPr>
      </w:pPr>
    </w:p>
    <w:p w:rsidR="00A578BE" w:rsidRPr="00AD3E13" w:rsidRDefault="000E7BE8" w:rsidP="00FB54F2">
      <w:pPr>
        <w:numPr>
          <w:ilvl w:val="0"/>
          <w:numId w:val="43"/>
        </w:numPr>
        <w:spacing w:line="276" w:lineRule="auto"/>
        <w:rPr>
          <w:b/>
          <w:color w:val="000000" w:themeColor="text1"/>
          <w:sz w:val="28"/>
          <w:szCs w:val="28"/>
        </w:rPr>
      </w:pPr>
      <w:r w:rsidRPr="00AD3E13">
        <w:rPr>
          <w:b/>
          <w:color w:val="000000" w:themeColor="text1"/>
          <w:sz w:val="28"/>
          <w:szCs w:val="28"/>
        </w:rPr>
        <w:br w:type="page"/>
      </w:r>
      <w:r w:rsidR="00FB54F2" w:rsidRPr="00AD3E13">
        <w:rPr>
          <w:b/>
          <w:color w:val="000000" w:themeColor="text1"/>
          <w:sz w:val="28"/>
          <w:szCs w:val="28"/>
        </w:rPr>
        <w:lastRenderedPageBreak/>
        <w:t>Część teoretyczna</w:t>
      </w:r>
    </w:p>
    <w:p w:rsidR="00A578BE" w:rsidRPr="00AD3E13" w:rsidRDefault="00A578BE" w:rsidP="00A002D4">
      <w:pPr>
        <w:spacing w:before="120" w:after="120" w:line="276" w:lineRule="auto"/>
        <w:rPr>
          <w:b/>
          <w:color w:val="000000" w:themeColor="text1"/>
        </w:rPr>
      </w:pPr>
      <w:r w:rsidRPr="00AD3E13">
        <w:rPr>
          <w:b/>
          <w:color w:val="000000" w:themeColor="text1"/>
        </w:rPr>
        <w:t>1. Zanieczyszczenie środowiska we współczesnym świecie</w:t>
      </w:r>
    </w:p>
    <w:p w:rsidR="00A578BE" w:rsidRPr="00AD3E13" w:rsidRDefault="00A578BE" w:rsidP="00FB54F2">
      <w:pPr>
        <w:spacing w:line="276" w:lineRule="auto"/>
        <w:ind w:firstLine="708"/>
        <w:jc w:val="both"/>
        <w:rPr>
          <w:color w:val="000000" w:themeColor="text1"/>
        </w:rPr>
      </w:pPr>
      <w:r w:rsidRPr="00AD3E13">
        <w:rPr>
          <w:color w:val="000000" w:themeColor="text1"/>
        </w:rPr>
        <w:t xml:space="preserve">W ostatnich kilkudziesięciu latach nastąpił gwałtowny rozwój świadomości społecznej i troski o stan środowiska lokalnego i globalnego. Występują coraz liczniejsze dowody na to, że zanieczyszczenia prowadzą do poważnej degradacji środowiska. Ludzie zrozumieli, iż zanieczyszczenie oddziałuje na nich bezpośrednio wpływając na zdrowie, pożywienie, niszczenie budynków jak i pośrednio wywierając wpływ na lasy, rzeki, linie brzegowe i znane dotychczas ekosystemy. Przypadki skażenia środowiska notowano od początku rewolucji przemysłowej, jednak świadomość tego problemu wśród ludności krajów wysoko rozwiniętych nastąpiła dzięki środkom masowej komunikacji, które informują o zdarzających się katastrofach ekologicznych, np. o zatonięciu tankowców. </w:t>
      </w:r>
    </w:p>
    <w:p w:rsidR="00A578BE" w:rsidRPr="00AD3E13" w:rsidRDefault="00A578BE" w:rsidP="00FB54F2">
      <w:pPr>
        <w:spacing w:line="276" w:lineRule="auto"/>
        <w:ind w:firstLine="708"/>
        <w:jc w:val="both"/>
        <w:rPr>
          <w:color w:val="000000" w:themeColor="text1"/>
        </w:rPr>
      </w:pPr>
      <w:r w:rsidRPr="00AD3E13">
        <w:rPr>
          <w:color w:val="000000" w:themeColor="text1"/>
        </w:rPr>
        <w:t>Ocenia się, że w ciągu całej historii ludzkości zostało wytworzonych około 6</w:t>
      </w:r>
      <w:r w:rsidRPr="00AD3E13">
        <w:rPr>
          <w:color w:val="000000" w:themeColor="text1"/>
        </w:rPr>
        <w:sym w:font="Symbol" w:char="F0D7"/>
      </w:r>
      <w:r w:rsidRPr="00AD3E13">
        <w:rPr>
          <w:color w:val="000000" w:themeColor="text1"/>
        </w:rPr>
        <w:t>10</w:t>
      </w:r>
      <w:r w:rsidR="00B26FD8" w:rsidRPr="00AD3E13">
        <w:rPr>
          <w:color w:val="000000" w:themeColor="text1"/>
          <w:vertAlign w:val="superscript"/>
        </w:rPr>
        <w:t>6</w:t>
      </w:r>
      <w:r w:rsidRPr="00AD3E13">
        <w:rPr>
          <w:color w:val="000000" w:themeColor="text1"/>
        </w:rPr>
        <w:t xml:space="preserve"> związków chemicznych, przy czym większość z nich powstała w XX wieku. Obecnie na skalę przemysłową stosuje się od 60 000 do 95 000 substancji chemicznych, corocznie zaś syntezowanych jest ponad 1000 nowych związków chemicznych. Szkodliwe substancje chemiczne powodują wiele schorzeń u ludzi. Niektórzy specjaliści rozróżniają pojęcia zanieczyszczenia i skażenia. Zanieczyszczenie oznacza sytuację, w której substancja jest obecna w środowisku, ale nie powoduje żadnych widocznych szkód, natomiast pojęcie skażenia dotyczy przypadków, gdy szkodliwe efekty są oczywiste. Podział ten jest niedoskonały ze względu na fakt, że wraz z rozwojem metod analitycznych i badawczych sytuacje pierwotnie traktowane jako zanieczyszczenie w rzeczywistości mogą mieć charakter skażenia. Substancje szkodliwe można podzielić na dwa typy: </w:t>
      </w:r>
    </w:p>
    <w:p w:rsidR="00A578BE" w:rsidRPr="00AD3E13" w:rsidRDefault="00A578BE" w:rsidP="00FB54F2">
      <w:pPr>
        <w:spacing w:line="276" w:lineRule="auto"/>
        <w:jc w:val="both"/>
        <w:rPr>
          <w:color w:val="000000" w:themeColor="text1"/>
        </w:rPr>
      </w:pPr>
      <w:r w:rsidRPr="00AD3E13">
        <w:rPr>
          <w:color w:val="000000" w:themeColor="text1"/>
        </w:rPr>
        <w:t>- substancje szkodliwe pierwotnie, wywołujące skutki szkodliwe w tej postaci, w której zostały wprowadzone do środowiska,</w:t>
      </w:r>
    </w:p>
    <w:p w:rsidR="00A578BE" w:rsidRPr="00AD3E13" w:rsidRDefault="00A578BE" w:rsidP="00FB54F2">
      <w:pPr>
        <w:spacing w:line="276" w:lineRule="auto"/>
        <w:jc w:val="both"/>
        <w:rPr>
          <w:color w:val="000000" w:themeColor="text1"/>
        </w:rPr>
      </w:pPr>
      <w:r w:rsidRPr="00AD3E13">
        <w:rPr>
          <w:color w:val="000000" w:themeColor="text1"/>
        </w:rPr>
        <w:t>- substancje szkodliwe wtórne, powstające w wyniku procesów chemicznych w środowisku, często ze znacznie mniej szkodliwych substratów.</w:t>
      </w:r>
    </w:p>
    <w:p w:rsidR="00A578BE" w:rsidRPr="00AD3E13" w:rsidRDefault="00A578BE" w:rsidP="00FB54F2">
      <w:pPr>
        <w:spacing w:line="276" w:lineRule="auto"/>
        <w:jc w:val="both"/>
        <w:rPr>
          <w:color w:val="000000" w:themeColor="text1"/>
        </w:rPr>
      </w:pPr>
      <w:r w:rsidRPr="00AD3E13">
        <w:rPr>
          <w:color w:val="000000" w:themeColor="text1"/>
        </w:rPr>
        <w:t>We wszystkich skażeniach muszą wystąpić: 1) źródło skażenia, 2) substancje skażające, 3) ośrodek przenoszący (powietrze, woda lub ziemia), 4) obiekt lub odbiornik (ekosystemy, organizmy ludzkie i struktury nieożywione).</w:t>
      </w:r>
    </w:p>
    <w:p w:rsidR="00A578BE" w:rsidRPr="00AD3E13" w:rsidRDefault="00A578BE" w:rsidP="00FB54F2">
      <w:pPr>
        <w:spacing w:line="276" w:lineRule="auto"/>
        <w:jc w:val="both"/>
        <w:rPr>
          <w:color w:val="000000" w:themeColor="text1"/>
        </w:rPr>
      </w:pPr>
      <w:r w:rsidRPr="00AD3E13">
        <w:rPr>
          <w:color w:val="000000" w:themeColor="text1"/>
        </w:rPr>
        <w:t xml:space="preserve">Zanieczyszczenia mogą być podzielone według: 1) źródła (np. zanieczyszczenia rolnicze), 2) ośrodków, na które </w:t>
      </w:r>
      <w:proofErr w:type="spellStart"/>
      <w:r w:rsidRPr="00AD3E13">
        <w:rPr>
          <w:color w:val="000000" w:themeColor="text1"/>
        </w:rPr>
        <w:t>oddziaływują</w:t>
      </w:r>
      <w:proofErr w:type="spellEnd"/>
      <w:r w:rsidRPr="00AD3E13">
        <w:rPr>
          <w:color w:val="000000" w:themeColor="text1"/>
        </w:rPr>
        <w:t xml:space="preserve"> (np. skażenie powietrza lub wody), 3) właściwości substancji szkodliwej (np. skażenie metalami ciężkimi).</w:t>
      </w:r>
    </w:p>
    <w:p w:rsidR="00A578BE" w:rsidRPr="00AD3E13" w:rsidRDefault="00A578BE" w:rsidP="00A002D4">
      <w:pPr>
        <w:spacing w:before="120" w:after="120" w:line="276" w:lineRule="auto"/>
        <w:rPr>
          <w:b/>
          <w:color w:val="000000" w:themeColor="text1"/>
        </w:rPr>
      </w:pPr>
      <w:r w:rsidRPr="00AD3E13">
        <w:rPr>
          <w:b/>
          <w:color w:val="000000" w:themeColor="text1"/>
        </w:rPr>
        <w:t>2. Podstawowe pojęcia z toksykologii</w:t>
      </w:r>
    </w:p>
    <w:p w:rsidR="00A578BE" w:rsidRPr="00AD3E13" w:rsidRDefault="00A578BE" w:rsidP="00FB54F2">
      <w:pPr>
        <w:spacing w:line="276" w:lineRule="auto"/>
        <w:ind w:firstLine="708"/>
        <w:jc w:val="both"/>
        <w:rPr>
          <w:color w:val="000000" w:themeColor="text1"/>
        </w:rPr>
      </w:pPr>
      <w:r w:rsidRPr="00AD3E13">
        <w:rPr>
          <w:color w:val="000000" w:themeColor="text1"/>
        </w:rPr>
        <w:t>Człowiek, jak również zwierzęta, jest narażony na działanie substancji chemicznych za pośrednictwem wody, powietrza, gleby, kurzu i pożywienia. Substancje chemiczne przenikają do organizmu wraz z pokarmem, przez wdychanie powietrza oraz przez kontakt ze skórą, glebą, powietrzem i wodą. W większości przypadków efekty toksyczne występują wówczas, gdy substancja szkodliwa wniknie do układu krążenia na skutek absorpcji w organach wewnętrznych, płucach lub skórze.</w:t>
      </w:r>
    </w:p>
    <w:p w:rsidR="00A578BE" w:rsidRPr="00AD3E13" w:rsidRDefault="00A578BE" w:rsidP="00FB54F2">
      <w:pPr>
        <w:spacing w:line="276" w:lineRule="auto"/>
        <w:ind w:firstLine="708"/>
        <w:jc w:val="both"/>
        <w:rPr>
          <w:color w:val="000000" w:themeColor="text1"/>
        </w:rPr>
      </w:pPr>
      <w:r w:rsidRPr="00AD3E13">
        <w:rPr>
          <w:color w:val="000000" w:themeColor="text1"/>
        </w:rPr>
        <w:t xml:space="preserve">Toksykologia zajmuje się badaniami wpływu substancji trujących na organizmy żywe, w tym drogami, którymi wnikają one do organizmu. Powyżej pewnego stężenia substancja toksyczna ma szkodliwy wpływ na niektóre funkcje biologiczne organizmu. Stężenie, dla którego występują istotne szkodliwe skutki, nosi nazwę reakcji na dawkę. Krytyczna (progowa) dawka, przy której pojawiają się efekty toksyczne, zależy od gatunku, płci i cech osobniczych związanych z czynnikami genetycznymi i innymi, np. dietą i schorzeniami. Skutek dawki substancji toksycznej nazywany jest </w:t>
      </w:r>
      <w:r w:rsidRPr="00AD3E13">
        <w:rPr>
          <w:color w:val="000000" w:themeColor="text1"/>
        </w:rPr>
        <w:lastRenderedPageBreak/>
        <w:t xml:space="preserve">odpowiedzią. Odpowiedź ta może być nieistotna dla organizmu, ale może również powodować śmierć. Toksyczność definiuje się, w zależności od czasu narażenia, jako: ostrą, chroniczną i </w:t>
      </w:r>
      <w:proofErr w:type="spellStart"/>
      <w:r w:rsidRPr="00AD3E13">
        <w:rPr>
          <w:color w:val="000000" w:themeColor="text1"/>
        </w:rPr>
        <w:t>subchroniczną</w:t>
      </w:r>
      <w:proofErr w:type="spellEnd"/>
      <w:r w:rsidRPr="00AD3E13">
        <w:rPr>
          <w:color w:val="000000" w:themeColor="text1"/>
        </w:rPr>
        <w:t xml:space="preserve">. Ostre narażenie odnosi się do dawki jednorazowej, podczas gdy narażenie chroniczne jest związane z pochłanianiem mniejszych dawek w długim czasie. Narażenie </w:t>
      </w:r>
      <w:proofErr w:type="spellStart"/>
      <w:r w:rsidRPr="00AD3E13">
        <w:rPr>
          <w:color w:val="000000" w:themeColor="text1"/>
        </w:rPr>
        <w:t>subchroniczne</w:t>
      </w:r>
      <w:proofErr w:type="spellEnd"/>
      <w:r w:rsidRPr="00AD3E13">
        <w:rPr>
          <w:color w:val="000000" w:themeColor="text1"/>
        </w:rPr>
        <w:t xml:space="preserve"> występuje wówczas, gdy substancja szkodliwa działa w krótszym czasie – rzędu ułamka czasu życia. Toksyczność ostra jest powodowana przez szybko działające substancje trujące naturalne jak i sztuczne, np. toksyny jadu kiełbasianego wytwarzane przez bakterie glebowe </w:t>
      </w:r>
      <w:r w:rsidRPr="00AD3E13">
        <w:rPr>
          <w:i/>
          <w:color w:val="000000" w:themeColor="text1"/>
        </w:rPr>
        <w:t xml:space="preserve">Clostridium </w:t>
      </w:r>
      <w:proofErr w:type="spellStart"/>
      <w:r w:rsidRPr="00AD3E13">
        <w:rPr>
          <w:i/>
          <w:color w:val="000000" w:themeColor="text1"/>
        </w:rPr>
        <w:t>botulinum</w:t>
      </w:r>
      <w:proofErr w:type="spellEnd"/>
      <w:r w:rsidRPr="00AD3E13">
        <w:rPr>
          <w:i/>
          <w:color w:val="000000" w:themeColor="text1"/>
        </w:rPr>
        <w:t>,</w:t>
      </w:r>
      <w:r w:rsidRPr="00AD3E13">
        <w:rPr>
          <w:color w:val="000000" w:themeColor="text1"/>
        </w:rPr>
        <w:t xml:space="preserve"> toksyny pochodzenia roślinnego, np. strychninę i nikotynę, oraz związki syntetyczne, w tym fosforoorganiczne, fosfinę (PH</w:t>
      </w:r>
      <w:r w:rsidRPr="00AD3E13">
        <w:rPr>
          <w:color w:val="000000" w:themeColor="text1"/>
          <w:vertAlign w:val="subscript"/>
        </w:rPr>
        <w:t>3</w:t>
      </w:r>
      <w:r w:rsidRPr="00AD3E13">
        <w:rPr>
          <w:color w:val="000000" w:themeColor="text1"/>
        </w:rPr>
        <w:t>), fosgen (COCl</w:t>
      </w:r>
      <w:r w:rsidRPr="00AD3E13">
        <w:rPr>
          <w:color w:val="000000" w:themeColor="text1"/>
          <w:vertAlign w:val="subscript"/>
        </w:rPr>
        <w:t>2</w:t>
      </w:r>
      <w:r w:rsidRPr="00AD3E13">
        <w:rPr>
          <w:color w:val="000000" w:themeColor="text1"/>
        </w:rPr>
        <w:t xml:space="preserve">) i </w:t>
      </w:r>
      <w:proofErr w:type="spellStart"/>
      <w:r w:rsidRPr="00AD3E13">
        <w:rPr>
          <w:color w:val="000000" w:themeColor="text1"/>
        </w:rPr>
        <w:t>fluorooctan</w:t>
      </w:r>
      <w:proofErr w:type="spellEnd"/>
      <w:r w:rsidRPr="00AD3E13">
        <w:rPr>
          <w:color w:val="000000" w:themeColor="text1"/>
        </w:rPr>
        <w:t xml:space="preserve">. Te substancje nazywane są </w:t>
      </w:r>
      <w:proofErr w:type="spellStart"/>
      <w:r w:rsidRPr="00AD3E13">
        <w:rPr>
          <w:color w:val="000000" w:themeColor="text1"/>
        </w:rPr>
        <w:t>supertoksynami</w:t>
      </w:r>
      <w:proofErr w:type="spellEnd"/>
      <w:r w:rsidRPr="00AD3E13">
        <w:rPr>
          <w:color w:val="000000" w:themeColor="text1"/>
        </w:rPr>
        <w:t>, ponieważ mogą powodować skutki śmiertelne u ludzi przy dawkach mniejszych niż 5 mg/kg masy ciała. Ostre efekty toksyczne są mierzone ilościowo w doświadczeniach umożliwiających określenie dawki powodującej natychmiastową śmierć 50% narażonych organizmów (tzw. dawki LD</w:t>
      </w:r>
      <w:r w:rsidRPr="00AD3E13">
        <w:rPr>
          <w:color w:val="000000" w:themeColor="text1"/>
          <w:vertAlign w:val="subscript"/>
        </w:rPr>
        <w:t>50</w:t>
      </w:r>
      <w:r w:rsidRPr="00AD3E13">
        <w:rPr>
          <w:color w:val="000000" w:themeColor="text1"/>
        </w:rPr>
        <w:t xml:space="preserve">, ang. </w:t>
      </w:r>
      <w:proofErr w:type="spellStart"/>
      <w:r w:rsidRPr="00AD3E13">
        <w:rPr>
          <w:i/>
          <w:color w:val="000000" w:themeColor="text1"/>
        </w:rPr>
        <w:t>lethal</w:t>
      </w:r>
      <w:proofErr w:type="spellEnd"/>
      <w:r w:rsidRPr="00AD3E13">
        <w:rPr>
          <w:i/>
          <w:color w:val="000000" w:themeColor="text1"/>
        </w:rPr>
        <w:t xml:space="preserve"> </w:t>
      </w:r>
      <w:proofErr w:type="spellStart"/>
      <w:r w:rsidRPr="00AD3E13">
        <w:rPr>
          <w:i/>
          <w:color w:val="000000" w:themeColor="text1"/>
        </w:rPr>
        <w:t>dose</w:t>
      </w:r>
      <w:proofErr w:type="spellEnd"/>
      <w:r w:rsidRPr="00AD3E13">
        <w:rPr>
          <w:color w:val="000000" w:themeColor="text1"/>
        </w:rPr>
        <w:t>).</w:t>
      </w:r>
    </w:p>
    <w:p w:rsidR="00A578BE" w:rsidRPr="00AD3E13" w:rsidRDefault="00A578BE" w:rsidP="00A002D4">
      <w:pPr>
        <w:spacing w:before="120" w:after="120" w:line="276" w:lineRule="auto"/>
        <w:jc w:val="both"/>
        <w:rPr>
          <w:b/>
          <w:color w:val="000000" w:themeColor="text1"/>
        </w:rPr>
      </w:pPr>
      <w:r w:rsidRPr="00AD3E13">
        <w:rPr>
          <w:b/>
          <w:color w:val="000000" w:themeColor="text1"/>
        </w:rPr>
        <w:t>3. Nieorganiczne substancje szkodliwe : metale ciężkie</w:t>
      </w:r>
    </w:p>
    <w:p w:rsidR="00A578BE" w:rsidRPr="00AD3E13" w:rsidRDefault="00A578BE" w:rsidP="00FB54F2">
      <w:pPr>
        <w:spacing w:line="276" w:lineRule="auto"/>
        <w:ind w:firstLine="708"/>
        <w:jc w:val="both"/>
        <w:rPr>
          <w:i/>
          <w:color w:val="000000" w:themeColor="text1"/>
        </w:rPr>
      </w:pPr>
      <w:r w:rsidRPr="00AD3E13">
        <w:rPr>
          <w:color w:val="000000" w:themeColor="text1"/>
        </w:rPr>
        <w:t>Metale ciężkie to termin obejmujący grupę metali o gęstości większej niż 6 g/cm</w:t>
      </w:r>
      <w:r w:rsidRPr="00AD3E13">
        <w:rPr>
          <w:color w:val="000000" w:themeColor="text1"/>
          <w:vertAlign w:val="superscript"/>
        </w:rPr>
        <w:t>3</w:t>
      </w:r>
      <w:r w:rsidRPr="00AD3E13">
        <w:rPr>
          <w:color w:val="000000" w:themeColor="text1"/>
        </w:rPr>
        <w:t xml:space="preserve">, zazwyczaj używany do określenia następujących metali: Cd, Cr, Cu, Hg, Ni, Pb, i Zn. W odróżnieniu od większości organicznych substancji szkodliwych, np. halogenków organicznych, metale ciężkie występują w sposób naturalny w minerałach skałotwórczych i rudach. Z tego powodu zawsze występują jako tło w glebach, osadach, wodach i organizmach żywych. Skażenie oznacza wystąpienie anomalnie dużego stężenia metali w stosunku do poziomu ich tła. </w:t>
      </w:r>
    </w:p>
    <w:p w:rsidR="00A578BE" w:rsidRPr="00AD3E13" w:rsidRDefault="00A578BE" w:rsidP="00FB54F2">
      <w:pPr>
        <w:spacing w:line="276" w:lineRule="auto"/>
        <w:ind w:firstLine="708"/>
        <w:jc w:val="both"/>
        <w:rPr>
          <w:color w:val="000000" w:themeColor="text1"/>
        </w:rPr>
      </w:pPr>
      <w:r w:rsidRPr="00AD3E13">
        <w:rPr>
          <w:color w:val="000000" w:themeColor="text1"/>
        </w:rPr>
        <w:t>W poniższej tablicy zestawiono produkcję metali ciężkich w 1930 i 1985 roku oraz ich globalną emisję do gleb w latach 80-tych XX wieku.</w:t>
      </w:r>
    </w:p>
    <w:p w:rsidR="00A578BE" w:rsidRPr="00AD3E13" w:rsidRDefault="00A578BE" w:rsidP="00FB54F2">
      <w:pPr>
        <w:spacing w:line="276" w:lineRule="auto"/>
        <w:ind w:firstLine="708"/>
        <w:jc w:val="both"/>
        <w:rPr>
          <w:color w:val="000000" w:themeColor="text1"/>
          <w:sz w:val="20"/>
        </w:rPr>
      </w:pPr>
      <w:r w:rsidRPr="00AD3E13">
        <w:rPr>
          <w:color w:val="000000" w:themeColor="text1"/>
          <w:sz w:val="20"/>
        </w:rPr>
        <w:t>Tablica 1. Produkcja metali oraz ich globalna emisja do gleby (10</w:t>
      </w:r>
      <w:r w:rsidRPr="00AD3E13">
        <w:rPr>
          <w:color w:val="000000" w:themeColor="text1"/>
          <w:sz w:val="20"/>
          <w:vertAlign w:val="superscript"/>
        </w:rPr>
        <w:t>3</w:t>
      </w:r>
      <w:r w:rsidRPr="00AD3E13">
        <w:rPr>
          <w:color w:val="000000" w:themeColor="text1"/>
          <w:sz w:val="20"/>
        </w:rPr>
        <w:t xml:space="preserve"> t/rok) wg </w:t>
      </w:r>
      <w:proofErr w:type="spellStart"/>
      <w:r w:rsidRPr="00AD3E13">
        <w:rPr>
          <w:color w:val="000000" w:themeColor="text1"/>
          <w:sz w:val="20"/>
        </w:rPr>
        <w:t>Alloway</w:t>
      </w:r>
      <w:proofErr w:type="spellEnd"/>
      <w:r w:rsidRPr="00AD3E13">
        <w:rPr>
          <w:color w:val="000000" w:themeColor="text1"/>
          <w:sz w:val="20"/>
        </w:rPr>
        <w:t xml:space="preserve"> B.J., </w:t>
      </w:r>
      <w:proofErr w:type="spellStart"/>
      <w:r w:rsidRPr="00AD3E13">
        <w:rPr>
          <w:color w:val="000000" w:themeColor="text1"/>
          <w:sz w:val="20"/>
        </w:rPr>
        <w:t>Ayres</w:t>
      </w:r>
      <w:proofErr w:type="spellEnd"/>
      <w:r w:rsidRPr="00AD3E13">
        <w:rPr>
          <w:color w:val="000000" w:themeColor="text1"/>
          <w:sz w:val="20"/>
        </w:rPr>
        <w:t xml:space="preserve"> D.C.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260"/>
        <w:gridCol w:w="1204"/>
        <w:gridCol w:w="2160"/>
      </w:tblGrid>
      <w:tr w:rsidR="00AD3E13" w:rsidRPr="00AD3E13" w:rsidTr="00C23B9F">
        <w:trPr>
          <w:cantSplit/>
        </w:trPr>
        <w:tc>
          <w:tcPr>
            <w:tcW w:w="776" w:type="dxa"/>
            <w:vMerge w:val="restart"/>
          </w:tcPr>
          <w:p w:rsidR="00A578BE" w:rsidRPr="00AD3E13" w:rsidRDefault="00A578BE" w:rsidP="00FB54F2">
            <w:pPr>
              <w:spacing w:line="276" w:lineRule="auto"/>
              <w:jc w:val="both"/>
              <w:rPr>
                <w:color w:val="000000" w:themeColor="text1"/>
                <w:sz w:val="20"/>
              </w:rPr>
            </w:pPr>
            <w:r w:rsidRPr="00AD3E13">
              <w:rPr>
                <w:color w:val="000000" w:themeColor="text1"/>
                <w:sz w:val="20"/>
              </w:rPr>
              <w:t>Metal</w:t>
            </w:r>
          </w:p>
        </w:tc>
        <w:tc>
          <w:tcPr>
            <w:tcW w:w="2464" w:type="dxa"/>
            <w:gridSpan w:val="2"/>
          </w:tcPr>
          <w:p w:rsidR="00A578BE" w:rsidRPr="00AD3E13" w:rsidRDefault="00A578BE" w:rsidP="00FB54F2">
            <w:pPr>
              <w:spacing w:line="276" w:lineRule="auto"/>
              <w:jc w:val="center"/>
              <w:rPr>
                <w:color w:val="000000" w:themeColor="text1"/>
                <w:sz w:val="20"/>
              </w:rPr>
            </w:pPr>
            <w:r w:rsidRPr="00AD3E13">
              <w:rPr>
                <w:color w:val="000000" w:themeColor="text1"/>
                <w:sz w:val="20"/>
              </w:rPr>
              <w:t>Produkcja w roku</w:t>
            </w:r>
          </w:p>
        </w:tc>
        <w:tc>
          <w:tcPr>
            <w:tcW w:w="2160" w:type="dxa"/>
            <w:vMerge w:val="restart"/>
          </w:tcPr>
          <w:p w:rsidR="00A578BE" w:rsidRPr="00AD3E13" w:rsidRDefault="00A578BE" w:rsidP="00FB54F2">
            <w:pPr>
              <w:spacing w:line="276" w:lineRule="auto"/>
              <w:jc w:val="both"/>
              <w:rPr>
                <w:color w:val="000000" w:themeColor="text1"/>
                <w:sz w:val="20"/>
              </w:rPr>
            </w:pPr>
            <w:r w:rsidRPr="00AD3E13">
              <w:rPr>
                <w:color w:val="000000" w:themeColor="text1"/>
                <w:sz w:val="20"/>
              </w:rPr>
              <w:t xml:space="preserve">Globalna emisja </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do gleby w latach </w:t>
            </w:r>
          </w:p>
          <w:p w:rsidR="00A578BE" w:rsidRPr="00AD3E13" w:rsidRDefault="00A578BE" w:rsidP="00FB54F2">
            <w:pPr>
              <w:spacing w:line="276" w:lineRule="auto"/>
              <w:jc w:val="both"/>
              <w:rPr>
                <w:color w:val="000000" w:themeColor="text1"/>
                <w:sz w:val="20"/>
              </w:rPr>
            </w:pPr>
            <w:r w:rsidRPr="00AD3E13">
              <w:rPr>
                <w:color w:val="000000" w:themeColor="text1"/>
                <w:sz w:val="20"/>
              </w:rPr>
              <w:t>80-tych XX wieku</w:t>
            </w:r>
          </w:p>
        </w:tc>
      </w:tr>
      <w:tr w:rsidR="00AD3E13" w:rsidRPr="00AD3E13" w:rsidTr="00C23B9F">
        <w:trPr>
          <w:cantSplit/>
        </w:trPr>
        <w:tc>
          <w:tcPr>
            <w:tcW w:w="776" w:type="dxa"/>
            <w:vMerge/>
          </w:tcPr>
          <w:p w:rsidR="00A578BE" w:rsidRPr="00AD3E13" w:rsidRDefault="00A578BE" w:rsidP="00FB54F2">
            <w:pPr>
              <w:spacing w:line="276" w:lineRule="auto"/>
              <w:jc w:val="both"/>
              <w:rPr>
                <w:color w:val="000000" w:themeColor="text1"/>
                <w:sz w:val="20"/>
              </w:rPr>
            </w:pPr>
          </w:p>
        </w:tc>
        <w:tc>
          <w:tcPr>
            <w:tcW w:w="1260" w:type="dxa"/>
          </w:tcPr>
          <w:p w:rsidR="00A578BE" w:rsidRPr="00AD3E13" w:rsidRDefault="00A578BE" w:rsidP="00FB54F2">
            <w:pPr>
              <w:spacing w:line="276" w:lineRule="auto"/>
              <w:jc w:val="center"/>
              <w:rPr>
                <w:color w:val="000000" w:themeColor="text1"/>
                <w:sz w:val="20"/>
              </w:rPr>
            </w:pPr>
            <w:r w:rsidRPr="00AD3E13">
              <w:rPr>
                <w:color w:val="000000" w:themeColor="text1"/>
                <w:sz w:val="20"/>
              </w:rPr>
              <w:t>1930</w:t>
            </w:r>
          </w:p>
        </w:tc>
        <w:tc>
          <w:tcPr>
            <w:tcW w:w="1204" w:type="dxa"/>
          </w:tcPr>
          <w:p w:rsidR="00A578BE" w:rsidRPr="00AD3E13" w:rsidRDefault="00A578BE" w:rsidP="00FB54F2">
            <w:pPr>
              <w:spacing w:line="276" w:lineRule="auto"/>
              <w:jc w:val="center"/>
              <w:rPr>
                <w:color w:val="000000" w:themeColor="text1"/>
                <w:sz w:val="20"/>
              </w:rPr>
            </w:pPr>
            <w:r w:rsidRPr="00AD3E13">
              <w:rPr>
                <w:color w:val="000000" w:themeColor="text1"/>
                <w:sz w:val="20"/>
              </w:rPr>
              <w:t>1985</w:t>
            </w:r>
          </w:p>
        </w:tc>
        <w:tc>
          <w:tcPr>
            <w:tcW w:w="2160" w:type="dxa"/>
            <w:vMerge/>
          </w:tcPr>
          <w:p w:rsidR="00A578BE" w:rsidRPr="00AD3E13" w:rsidRDefault="00A578BE" w:rsidP="00FB54F2">
            <w:pPr>
              <w:spacing w:line="276" w:lineRule="auto"/>
              <w:jc w:val="both"/>
              <w:rPr>
                <w:color w:val="000000" w:themeColor="text1"/>
                <w:sz w:val="20"/>
              </w:rPr>
            </w:pPr>
          </w:p>
        </w:tc>
      </w:tr>
      <w:tr w:rsidR="00A578BE" w:rsidRPr="00AD3E13" w:rsidTr="00C23B9F">
        <w:tc>
          <w:tcPr>
            <w:tcW w:w="776" w:type="dxa"/>
          </w:tcPr>
          <w:p w:rsidR="00A578BE" w:rsidRPr="00AD3E13" w:rsidRDefault="00A578BE" w:rsidP="00FB54F2">
            <w:pPr>
              <w:spacing w:line="276" w:lineRule="auto"/>
              <w:jc w:val="both"/>
              <w:rPr>
                <w:color w:val="000000" w:themeColor="text1"/>
                <w:sz w:val="20"/>
              </w:rPr>
            </w:pPr>
            <w:r w:rsidRPr="00AD3E13">
              <w:rPr>
                <w:color w:val="000000" w:themeColor="text1"/>
                <w:sz w:val="20"/>
              </w:rPr>
              <w:t>Cd</w:t>
            </w:r>
          </w:p>
          <w:p w:rsidR="00A578BE" w:rsidRPr="00AD3E13" w:rsidRDefault="00A578BE" w:rsidP="00FB54F2">
            <w:pPr>
              <w:spacing w:line="276" w:lineRule="auto"/>
              <w:jc w:val="both"/>
              <w:rPr>
                <w:color w:val="000000" w:themeColor="text1"/>
                <w:sz w:val="20"/>
              </w:rPr>
            </w:pPr>
            <w:r w:rsidRPr="00AD3E13">
              <w:rPr>
                <w:color w:val="000000" w:themeColor="text1"/>
                <w:sz w:val="20"/>
              </w:rPr>
              <w:t>Cr</w:t>
            </w:r>
          </w:p>
          <w:p w:rsidR="00A578BE" w:rsidRPr="00AD3E13" w:rsidRDefault="00A578BE" w:rsidP="00FB54F2">
            <w:pPr>
              <w:spacing w:line="276" w:lineRule="auto"/>
              <w:jc w:val="both"/>
              <w:rPr>
                <w:color w:val="000000" w:themeColor="text1"/>
                <w:sz w:val="20"/>
              </w:rPr>
            </w:pPr>
            <w:r w:rsidRPr="00AD3E13">
              <w:rPr>
                <w:color w:val="000000" w:themeColor="text1"/>
                <w:sz w:val="20"/>
              </w:rPr>
              <w:t>Cu</w:t>
            </w:r>
          </w:p>
          <w:p w:rsidR="00A578BE" w:rsidRPr="00AD3E13" w:rsidRDefault="00A578BE" w:rsidP="00FB54F2">
            <w:pPr>
              <w:spacing w:line="276" w:lineRule="auto"/>
              <w:jc w:val="both"/>
              <w:rPr>
                <w:color w:val="000000" w:themeColor="text1"/>
                <w:sz w:val="20"/>
              </w:rPr>
            </w:pPr>
            <w:r w:rsidRPr="00AD3E13">
              <w:rPr>
                <w:color w:val="000000" w:themeColor="text1"/>
                <w:sz w:val="20"/>
              </w:rPr>
              <w:t>Hg</w:t>
            </w:r>
          </w:p>
          <w:p w:rsidR="00A578BE" w:rsidRPr="00AD3E13" w:rsidRDefault="00A578BE" w:rsidP="00FB54F2">
            <w:pPr>
              <w:spacing w:line="276" w:lineRule="auto"/>
              <w:jc w:val="both"/>
              <w:rPr>
                <w:color w:val="000000" w:themeColor="text1"/>
                <w:sz w:val="20"/>
              </w:rPr>
            </w:pPr>
            <w:r w:rsidRPr="00AD3E13">
              <w:rPr>
                <w:color w:val="000000" w:themeColor="text1"/>
                <w:sz w:val="20"/>
              </w:rPr>
              <w:t>Ni</w:t>
            </w:r>
          </w:p>
          <w:p w:rsidR="00A578BE" w:rsidRPr="00AD3E13" w:rsidRDefault="00A578BE" w:rsidP="00FB54F2">
            <w:pPr>
              <w:spacing w:line="276" w:lineRule="auto"/>
              <w:jc w:val="both"/>
              <w:rPr>
                <w:color w:val="000000" w:themeColor="text1"/>
                <w:sz w:val="20"/>
              </w:rPr>
            </w:pPr>
            <w:r w:rsidRPr="00AD3E13">
              <w:rPr>
                <w:color w:val="000000" w:themeColor="text1"/>
                <w:sz w:val="20"/>
              </w:rPr>
              <w:t>Pb</w:t>
            </w:r>
          </w:p>
          <w:p w:rsidR="00A578BE" w:rsidRPr="00AD3E13" w:rsidRDefault="00A578BE" w:rsidP="00FB54F2">
            <w:pPr>
              <w:spacing w:line="276" w:lineRule="auto"/>
              <w:jc w:val="both"/>
              <w:rPr>
                <w:color w:val="000000" w:themeColor="text1"/>
                <w:sz w:val="20"/>
              </w:rPr>
            </w:pPr>
            <w:r w:rsidRPr="00AD3E13">
              <w:rPr>
                <w:color w:val="000000" w:themeColor="text1"/>
                <w:sz w:val="20"/>
              </w:rPr>
              <w:t>Zn</w:t>
            </w:r>
          </w:p>
        </w:tc>
        <w:tc>
          <w:tcPr>
            <w:tcW w:w="1260" w:type="dxa"/>
          </w:tcPr>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1,3</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560,0</w:t>
            </w:r>
          </w:p>
          <w:p w:rsidR="00A578BE" w:rsidRPr="00AD3E13" w:rsidRDefault="00A578BE" w:rsidP="00FB54F2">
            <w:pPr>
              <w:spacing w:line="276" w:lineRule="auto"/>
              <w:jc w:val="both"/>
              <w:rPr>
                <w:color w:val="000000" w:themeColor="text1"/>
                <w:sz w:val="20"/>
              </w:rPr>
            </w:pPr>
            <w:r w:rsidRPr="00AD3E13">
              <w:rPr>
                <w:color w:val="000000" w:themeColor="text1"/>
                <w:sz w:val="20"/>
              </w:rPr>
              <w:t>1611,0</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3,8</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22,0</w:t>
            </w:r>
          </w:p>
          <w:p w:rsidR="00A578BE" w:rsidRPr="00AD3E13" w:rsidRDefault="00A578BE" w:rsidP="00FB54F2">
            <w:pPr>
              <w:spacing w:line="276" w:lineRule="auto"/>
              <w:jc w:val="both"/>
              <w:rPr>
                <w:color w:val="000000" w:themeColor="text1"/>
                <w:sz w:val="20"/>
              </w:rPr>
            </w:pPr>
            <w:r w:rsidRPr="00AD3E13">
              <w:rPr>
                <w:color w:val="000000" w:themeColor="text1"/>
                <w:sz w:val="20"/>
              </w:rPr>
              <w:t>1696,0</w:t>
            </w:r>
          </w:p>
          <w:p w:rsidR="00A578BE" w:rsidRPr="00AD3E13" w:rsidRDefault="00A578BE" w:rsidP="00FB54F2">
            <w:pPr>
              <w:spacing w:line="276" w:lineRule="auto"/>
              <w:jc w:val="both"/>
              <w:rPr>
                <w:color w:val="000000" w:themeColor="text1"/>
                <w:sz w:val="20"/>
              </w:rPr>
            </w:pPr>
            <w:r w:rsidRPr="00AD3E13">
              <w:rPr>
                <w:color w:val="000000" w:themeColor="text1"/>
                <w:sz w:val="20"/>
              </w:rPr>
              <w:t>1394,0</w:t>
            </w:r>
          </w:p>
          <w:p w:rsidR="00A578BE" w:rsidRPr="00AD3E13" w:rsidRDefault="00A578BE" w:rsidP="00FB54F2">
            <w:pPr>
              <w:spacing w:line="276" w:lineRule="auto"/>
              <w:jc w:val="both"/>
              <w:rPr>
                <w:color w:val="000000" w:themeColor="text1"/>
                <w:sz w:val="20"/>
              </w:rPr>
            </w:pPr>
          </w:p>
        </w:tc>
        <w:tc>
          <w:tcPr>
            <w:tcW w:w="1204" w:type="dxa"/>
          </w:tcPr>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19,0</w:t>
            </w:r>
          </w:p>
          <w:p w:rsidR="00A578BE" w:rsidRPr="00AD3E13" w:rsidRDefault="00A578BE" w:rsidP="00FB54F2">
            <w:pPr>
              <w:spacing w:line="276" w:lineRule="auto"/>
              <w:jc w:val="both"/>
              <w:rPr>
                <w:color w:val="000000" w:themeColor="text1"/>
                <w:sz w:val="20"/>
              </w:rPr>
            </w:pPr>
            <w:r w:rsidRPr="00AD3E13">
              <w:rPr>
                <w:color w:val="000000" w:themeColor="text1"/>
                <w:sz w:val="20"/>
              </w:rPr>
              <w:t>9940,0</w:t>
            </w:r>
          </w:p>
          <w:p w:rsidR="00A578BE" w:rsidRPr="00AD3E13" w:rsidRDefault="00A578BE" w:rsidP="00FB54F2">
            <w:pPr>
              <w:spacing w:line="276" w:lineRule="auto"/>
              <w:jc w:val="both"/>
              <w:rPr>
                <w:color w:val="000000" w:themeColor="text1"/>
                <w:sz w:val="20"/>
              </w:rPr>
            </w:pPr>
            <w:r w:rsidRPr="00AD3E13">
              <w:rPr>
                <w:color w:val="000000" w:themeColor="text1"/>
                <w:sz w:val="20"/>
              </w:rPr>
              <w:t>8114,0</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6,8</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778,0</w:t>
            </w:r>
          </w:p>
          <w:p w:rsidR="00A578BE" w:rsidRPr="00AD3E13" w:rsidRDefault="00A578BE" w:rsidP="00FB54F2">
            <w:pPr>
              <w:spacing w:line="276" w:lineRule="auto"/>
              <w:jc w:val="both"/>
              <w:rPr>
                <w:color w:val="000000" w:themeColor="text1"/>
                <w:sz w:val="20"/>
              </w:rPr>
            </w:pPr>
            <w:r w:rsidRPr="00AD3E13">
              <w:rPr>
                <w:color w:val="000000" w:themeColor="text1"/>
                <w:sz w:val="20"/>
              </w:rPr>
              <w:t>3077,0</w:t>
            </w:r>
          </w:p>
          <w:p w:rsidR="00A578BE" w:rsidRPr="00AD3E13" w:rsidRDefault="00A578BE" w:rsidP="00FB54F2">
            <w:pPr>
              <w:spacing w:line="276" w:lineRule="auto"/>
              <w:jc w:val="both"/>
              <w:rPr>
                <w:color w:val="000000" w:themeColor="text1"/>
                <w:sz w:val="20"/>
              </w:rPr>
            </w:pPr>
            <w:r w:rsidRPr="00AD3E13">
              <w:rPr>
                <w:color w:val="000000" w:themeColor="text1"/>
                <w:sz w:val="20"/>
              </w:rPr>
              <w:t>6024,0</w:t>
            </w:r>
          </w:p>
        </w:tc>
        <w:tc>
          <w:tcPr>
            <w:tcW w:w="2160" w:type="dxa"/>
          </w:tcPr>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22,0</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896,0</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954,0</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8,3</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325,0</w:t>
            </w:r>
          </w:p>
          <w:p w:rsidR="00A578BE" w:rsidRPr="00AD3E13" w:rsidRDefault="00A578BE" w:rsidP="00FB54F2">
            <w:pPr>
              <w:spacing w:line="276" w:lineRule="auto"/>
              <w:jc w:val="both"/>
              <w:rPr>
                <w:color w:val="000000" w:themeColor="text1"/>
                <w:sz w:val="20"/>
              </w:rPr>
            </w:pPr>
            <w:r w:rsidRPr="00AD3E13">
              <w:rPr>
                <w:color w:val="000000" w:themeColor="text1"/>
                <w:sz w:val="20"/>
              </w:rPr>
              <w:t xml:space="preserve"> 796,0</w:t>
            </w:r>
          </w:p>
          <w:p w:rsidR="00A578BE" w:rsidRPr="00AD3E13" w:rsidRDefault="00A578BE" w:rsidP="00FB54F2">
            <w:pPr>
              <w:spacing w:line="276" w:lineRule="auto"/>
              <w:jc w:val="both"/>
              <w:rPr>
                <w:color w:val="000000" w:themeColor="text1"/>
                <w:sz w:val="20"/>
              </w:rPr>
            </w:pPr>
            <w:r w:rsidRPr="00AD3E13">
              <w:rPr>
                <w:color w:val="000000" w:themeColor="text1"/>
                <w:sz w:val="20"/>
              </w:rPr>
              <w:t>1372,0</w:t>
            </w:r>
          </w:p>
        </w:tc>
      </w:tr>
    </w:tbl>
    <w:p w:rsidR="00A578BE" w:rsidRPr="00AD3E13" w:rsidRDefault="00A578BE" w:rsidP="00FB54F2">
      <w:pPr>
        <w:spacing w:line="276" w:lineRule="auto"/>
        <w:ind w:firstLine="708"/>
        <w:jc w:val="both"/>
        <w:rPr>
          <w:color w:val="000000" w:themeColor="text1"/>
        </w:rPr>
      </w:pPr>
    </w:p>
    <w:p w:rsidR="00A578BE" w:rsidRPr="00AD3E13" w:rsidRDefault="00A578BE" w:rsidP="00FB54F2">
      <w:pPr>
        <w:spacing w:line="276" w:lineRule="auto"/>
        <w:ind w:firstLine="708"/>
        <w:jc w:val="both"/>
        <w:rPr>
          <w:color w:val="000000" w:themeColor="text1"/>
        </w:rPr>
      </w:pPr>
      <w:r w:rsidRPr="00AD3E13">
        <w:rPr>
          <w:color w:val="000000" w:themeColor="text1"/>
        </w:rPr>
        <w:t>Właściwości biochemiczne metali ciężkich</w:t>
      </w:r>
    </w:p>
    <w:p w:rsidR="00A578BE" w:rsidRPr="00AD3E13" w:rsidRDefault="00A578BE" w:rsidP="00FB54F2">
      <w:pPr>
        <w:spacing w:line="276" w:lineRule="auto"/>
        <w:ind w:firstLine="708"/>
        <w:jc w:val="both"/>
        <w:rPr>
          <w:color w:val="000000" w:themeColor="text1"/>
        </w:rPr>
      </w:pPr>
      <w:r w:rsidRPr="00AD3E13">
        <w:rPr>
          <w:color w:val="000000" w:themeColor="text1"/>
        </w:rPr>
        <w:t xml:space="preserve">Niektóre z pierwiastków należących do tej grupy są niezbędne w niewielkich stężeniach do normalnego wzrostu większości organizmów żywych, noszą one nazwę mikroelementów. W dużych stężeniach metale te są jednak toksyczne dla organizmu człowieka. Do metali niewątpliwie niezbędnych, czyli tych, których brak powoduje schorzenia w normalnych warunkach życia, należą: Cu, Mn, Fe i Zn dla zwierząt i roślin, Co, Cr, Se i </w:t>
      </w:r>
      <w:proofErr w:type="spellStart"/>
      <w:r w:rsidRPr="00AD3E13">
        <w:rPr>
          <w:color w:val="000000" w:themeColor="text1"/>
        </w:rPr>
        <w:t>I</w:t>
      </w:r>
      <w:proofErr w:type="spellEnd"/>
      <w:r w:rsidRPr="00AD3E13">
        <w:rPr>
          <w:color w:val="000000" w:themeColor="text1"/>
        </w:rPr>
        <w:t xml:space="preserve"> dla zwierząt oraz B i Mo dla roślin.</w:t>
      </w:r>
    </w:p>
    <w:p w:rsidR="00A578BE" w:rsidRPr="00AD3E13" w:rsidRDefault="00A578BE" w:rsidP="00FB54F2">
      <w:pPr>
        <w:spacing w:line="276" w:lineRule="auto"/>
        <w:ind w:firstLine="708"/>
        <w:jc w:val="both"/>
        <w:rPr>
          <w:color w:val="000000" w:themeColor="text1"/>
        </w:rPr>
      </w:pPr>
      <w:r w:rsidRPr="00AD3E13">
        <w:rPr>
          <w:color w:val="000000" w:themeColor="text1"/>
        </w:rPr>
        <w:t xml:space="preserve">Większość mikroelementów stanowi składniki enzymów i innych białek kluczowych dla procesów metabolicznych. Pierwiastki, z którymi obecny stan wiedzy nie wiąże istotnych funkcji biochemicznych, nazywane są pierwiastkami </w:t>
      </w:r>
      <w:proofErr w:type="spellStart"/>
      <w:r w:rsidRPr="00AD3E13">
        <w:rPr>
          <w:color w:val="000000" w:themeColor="text1"/>
        </w:rPr>
        <w:t>niepodstawowymi</w:t>
      </w:r>
      <w:proofErr w:type="spellEnd"/>
      <w:r w:rsidRPr="00AD3E13">
        <w:rPr>
          <w:color w:val="000000" w:themeColor="text1"/>
        </w:rPr>
        <w:t>, niekiedy również określane są jako „toksyczne”. Należą do nich: As, Cd, Hg, Pb, Po, Sb, Tl i U. Powodują one występowanie efektów toksycznych po przekroczeniu progu tolerancji organizmu, ale ich brak nie powoduje zaburzeń zdrowotnych.</w:t>
      </w:r>
    </w:p>
    <w:p w:rsidR="00A578BE" w:rsidRPr="00AD3E13" w:rsidRDefault="00A578BE" w:rsidP="00A002D4">
      <w:pPr>
        <w:spacing w:before="120" w:after="120" w:line="276" w:lineRule="auto"/>
        <w:jc w:val="both"/>
        <w:rPr>
          <w:b/>
          <w:color w:val="000000" w:themeColor="text1"/>
        </w:rPr>
      </w:pPr>
      <w:r w:rsidRPr="00AD3E13">
        <w:rPr>
          <w:b/>
          <w:color w:val="000000" w:themeColor="text1"/>
        </w:rPr>
        <w:lastRenderedPageBreak/>
        <w:t xml:space="preserve">Źródła </w:t>
      </w:r>
      <w:r w:rsidR="00A002D4" w:rsidRPr="00AD3E13">
        <w:rPr>
          <w:b/>
          <w:color w:val="000000" w:themeColor="text1"/>
        </w:rPr>
        <w:t>m</w:t>
      </w:r>
      <w:r w:rsidRPr="00AD3E13">
        <w:rPr>
          <w:b/>
          <w:color w:val="000000" w:themeColor="text1"/>
        </w:rPr>
        <w:t>etali ciężkich</w:t>
      </w:r>
    </w:p>
    <w:p w:rsidR="00A578BE" w:rsidRPr="00AD3E13" w:rsidRDefault="00A578BE" w:rsidP="00FB54F2">
      <w:pPr>
        <w:spacing w:line="276" w:lineRule="auto"/>
        <w:ind w:firstLine="708"/>
        <w:jc w:val="both"/>
        <w:rPr>
          <w:color w:val="000000" w:themeColor="text1"/>
        </w:rPr>
      </w:pPr>
      <w:r w:rsidRPr="00AD3E13">
        <w:rPr>
          <w:color w:val="000000" w:themeColor="text1"/>
        </w:rPr>
        <w:t>Źródła geochemiczne. W geologii metale ciężkie zalicza się do grupy pierwiastków zwanych pierwiastkami śladowymi, które stanowią łącznie mniej niż 1% skał skorupy ziemskiej, podczas gdy pozostałe 99% stanowią makroelementy: O, Si, Al, Fe, Ca, Na, K, Mg, Ti, H, P i S. Pierwiastki śladowe są „zanieczyszczeniami” podstawiającymi izomorficznie różne makroelementy w sieci krystalicznej wielu minerałów pierwotnych. Minerały te występują w skałach magmowych, które wykrystalizowały ze stopionej magmy. W skałach osadowych pierwiastki śladowe pojawiają się w wyniku sorpcji na minerałach wtórnych, będących produktami wietrzenia minerałów pierwotnych (rozpadu fizycznego i rozkładu chemicznego) oraz w ich trwałych fragmentach. Minerały pierwotne i wtórne różnią się znacznie zawartością pierwiastków śladowych. Z tego powodu skały magmowe i osadowe wykazują zróżnicowaną zawartość metali. Ze względu na znaczne zróżnicowanie zawartości metali w skałach istnieje możliwość, że gleby i osady w strumieniach na obszarze podejrzewanym o skażenie mogą pochodzić ze skał o anomalnie dużej zawartości pewnych metali ciężkich i że nie nastąpiło skażenie w ścisłym znaczeniu. Jednak naturalne wzbogacenie gleby w metale może również powodować niebezpieczne zmiany w organizmach żywych.</w:t>
      </w:r>
    </w:p>
    <w:p w:rsidR="00A578BE" w:rsidRPr="00AD3E13" w:rsidRDefault="00A578BE" w:rsidP="00A002D4">
      <w:pPr>
        <w:spacing w:before="120" w:after="120" w:line="276" w:lineRule="auto"/>
        <w:jc w:val="both"/>
        <w:rPr>
          <w:b/>
          <w:color w:val="000000" w:themeColor="text1"/>
        </w:rPr>
      </w:pPr>
      <w:r w:rsidRPr="00AD3E13">
        <w:rPr>
          <w:b/>
          <w:color w:val="000000" w:themeColor="text1"/>
        </w:rPr>
        <w:t>Górnictwo rud metali</w:t>
      </w:r>
    </w:p>
    <w:p w:rsidR="00A578BE" w:rsidRPr="00AD3E13" w:rsidRDefault="00A578BE" w:rsidP="00FB54F2">
      <w:pPr>
        <w:spacing w:line="276" w:lineRule="auto"/>
        <w:ind w:firstLine="708"/>
        <w:jc w:val="both"/>
        <w:rPr>
          <w:color w:val="000000" w:themeColor="text1"/>
        </w:rPr>
      </w:pPr>
      <w:r w:rsidRPr="00AD3E13">
        <w:rPr>
          <w:color w:val="000000" w:themeColor="text1"/>
        </w:rPr>
        <w:t xml:space="preserve">Metale stosowane przez przemysł pozyskiwane są przez wydobycie rud ze skał skorupy ziemskiej albo przez recykling złomu. Rudami metali nazywa się naturalne zbiorowiska minerałów zawierających metale w stężeniu dostatecznie dużym, aby opłacała się ich eksploatacja. Uboższe rudy wymagają wydobycia większej ilości skał w przeliczeniu na tonę czystego metalu, co ma większy wpływ na środowisko. Dotyczy to zwłaszcza wielkiej ilości odpadów, którymi są zwykle drobno zmielona skała i cząstki rudy, które ze względu na małą zawartość metalu nie zostały poddane wzbogaceniu. Składowiska odpadów związane z bieżącym wydobyciem i wietrzenie rud metali w dawnych lub porzuconych kopalniach stanowią istotne źródła emisji metali ciężkich do środowiska. </w:t>
      </w:r>
    </w:p>
    <w:p w:rsidR="00A578BE" w:rsidRPr="00AD3E13" w:rsidRDefault="00A578BE" w:rsidP="00FB54F2">
      <w:pPr>
        <w:spacing w:line="276" w:lineRule="auto"/>
        <w:ind w:firstLine="708"/>
        <w:jc w:val="both"/>
        <w:rPr>
          <w:color w:val="000000" w:themeColor="text1"/>
        </w:rPr>
      </w:pPr>
      <w:r w:rsidRPr="00AD3E13">
        <w:rPr>
          <w:color w:val="000000" w:themeColor="text1"/>
        </w:rPr>
        <w:t>Wytapianie metali z rud siarczkowych wymaga ich prażenia lub spiekania na powietrzu w celu przekształcenia siarczków w tlenki, z których w wyniku redukcji otrzymuje się metal. W procesie tym powstaje duża ilość SO</w:t>
      </w:r>
      <w:r w:rsidRPr="00AD3E13">
        <w:rPr>
          <w:color w:val="000000" w:themeColor="text1"/>
          <w:vertAlign w:val="subscript"/>
        </w:rPr>
        <w:t>2</w:t>
      </w:r>
      <w:r w:rsidRPr="00AD3E13">
        <w:rPr>
          <w:color w:val="000000" w:themeColor="text1"/>
        </w:rPr>
        <w:t>, dlatego huty metali są jednym z głównych źródeł skażenia atmosfery.</w:t>
      </w:r>
    </w:p>
    <w:p w:rsidR="00A578BE" w:rsidRPr="00AD3E13" w:rsidRDefault="00A578BE" w:rsidP="00A002D4">
      <w:pPr>
        <w:spacing w:before="120" w:after="120" w:line="276" w:lineRule="auto"/>
        <w:jc w:val="both"/>
        <w:rPr>
          <w:b/>
          <w:color w:val="000000" w:themeColor="text1"/>
        </w:rPr>
      </w:pPr>
      <w:r w:rsidRPr="00AD3E13">
        <w:rPr>
          <w:b/>
          <w:color w:val="000000" w:themeColor="text1"/>
        </w:rPr>
        <w:t>Spalanie paliw kopalnych</w:t>
      </w:r>
    </w:p>
    <w:p w:rsidR="00A578BE" w:rsidRPr="00AD3E13" w:rsidRDefault="00A578BE" w:rsidP="00FB54F2">
      <w:pPr>
        <w:spacing w:line="276" w:lineRule="auto"/>
        <w:ind w:firstLine="708"/>
        <w:jc w:val="both"/>
        <w:rPr>
          <w:color w:val="000000" w:themeColor="text1"/>
        </w:rPr>
      </w:pPr>
      <w:r w:rsidRPr="00AD3E13">
        <w:rPr>
          <w:color w:val="000000" w:themeColor="text1"/>
        </w:rPr>
        <w:t>Minerały towarzyszące złożom węgla dzielimy na syntetyczne, tj. takie, które istniały lub tworzyły się w okresie powstawania złóż oraz epigenetyczne, tzn. minerały uformowane w okresie późniejszym, kiedy sedymentacja złóż węgla była zakończona. W pokładach węgla substancje mineralne występują głównie w postaci krzemianów, węglanów, siarczków i siarczanów. Spośród minerałów spotykanych często w złożach węgla wymienić należy: FeS</w:t>
      </w:r>
      <w:r w:rsidRPr="00AD3E13">
        <w:rPr>
          <w:color w:val="000000" w:themeColor="text1"/>
          <w:vertAlign w:val="subscript"/>
        </w:rPr>
        <w:t>2</w:t>
      </w:r>
      <w:r w:rsidRPr="00AD3E13">
        <w:rPr>
          <w:color w:val="000000" w:themeColor="text1"/>
        </w:rPr>
        <w:t xml:space="preserve"> jako </w:t>
      </w:r>
      <w:proofErr w:type="spellStart"/>
      <w:r w:rsidRPr="00AD3E13">
        <w:rPr>
          <w:color w:val="000000" w:themeColor="text1"/>
        </w:rPr>
        <w:t>markezyt</w:t>
      </w:r>
      <w:proofErr w:type="spellEnd"/>
      <w:r w:rsidRPr="00AD3E13">
        <w:rPr>
          <w:color w:val="000000" w:themeColor="text1"/>
        </w:rPr>
        <w:t xml:space="preserve"> i piryt, </w:t>
      </w:r>
      <w:proofErr w:type="spellStart"/>
      <w:r w:rsidRPr="00AD3E13">
        <w:rPr>
          <w:color w:val="000000" w:themeColor="text1"/>
        </w:rPr>
        <w:t>żeleziak</w:t>
      </w:r>
      <w:proofErr w:type="spellEnd"/>
      <w:r w:rsidRPr="00AD3E13">
        <w:rPr>
          <w:color w:val="000000" w:themeColor="text1"/>
        </w:rPr>
        <w:t xml:space="preserve"> brunatny 3Fe</w:t>
      </w:r>
      <w:r w:rsidRPr="00AD3E13">
        <w:rPr>
          <w:color w:val="000000" w:themeColor="text1"/>
          <w:vertAlign w:val="subscript"/>
        </w:rPr>
        <w:t>2</w:t>
      </w:r>
      <w:r w:rsidRPr="00AD3E13">
        <w:rPr>
          <w:color w:val="000000" w:themeColor="text1"/>
        </w:rPr>
        <w:t>O</w:t>
      </w:r>
      <w:r w:rsidRPr="00AD3E13">
        <w:rPr>
          <w:color w:val="000000" w:themeColor="text1"/>
          <w:vertAlign w:val="subscript"/>
        </w:rPr>
        <w:t>3</w:t>
      </w:r>
      <w:r w:rsidRPr="00AD3E13">
        <w:rPr>
          <w:color w:val="000000" w:themeColor="text1"/>
        </w:rPr>
        <w:sym w:font="Symbol" w:char="F0D7"/>
      </w:r>
      <w:r w:rsidRPr="00AD3E13">
        <w:rPr>
          <w:color w:val="000000" w:themeColor="text1"/>
        </w:rPr>
        <w:t>3H</w:t>
      </w:r>
      <w:r w:rsidRPr="00AD3E13">
        <w:rPr>
          <w:color w:val="000000" w:themeColor="text1"/>
          <w:vertAlign w:val="subscript"/>
        </w:rPr>
        <w:t>2</w:t>
      </w:r>
      <w:r w:rsidRPr="00AD3E13">
        <w:rPr>
          <w:color w:val="000000" w:themeColor="text1"/>
        </w:rPr>
        <w:t>O, kalcyt CaCO</w:t>
      </w:r>
      <w:r w:rsidRPr="00AD3E13">
        <w:rPr>
          <w:color w:val="000000" w:themeColor="text1"/>
          <w:vertAlign w:val="subscript"/>
        </w:rPr>
        <w:t>3</w:t>
      </w:r>
      <w:r w:rsidRPr="00AD3E13">
        <w:rPr>
          <w:color w:val="000000" w:themeColor="text1"/>
        </w:rPr>
        <w:t>, dolomit CaCO</w:t>
      </w:r>
      <w:r w:rsidRPr="00AD3E13">
        <w:rPr>
          <w:color w:val="000000" w:themeColor="text1"/>
          <w:vertAlign w:val="subscript"/>
        </w:rPr>
        <w:t>3</w:t>
      </w:r>
      <w:r w:rsidRPr="00AD3E13">
        <w:rPr>
          <w:color w:val="000000" w:themeColor="text1"/>
        </w:rPr>
        <w:t> </w:t>
      </w:r>
      <w:r w:rsidRPr="00AD3E13">
        <w:rPr>
          <w:color w:val="000000" w:themeColor="text1"/>
        </w:rPr>
        <w:sym w:font="Symbol" w:char="F0D7"/>
      </w:r>
      <w:r w:rsidRPr="00AD3E13">
        <w:rPr>
          <w:color w:val="000000" w:themeColor="text1"/>
        </w:rPr>
        <w:t>MgCO</w:t>
      </w:r>
      <w:r w:rsidRPr="00AD3E13">
        <w:rPr>
          <w:color w:val="000000" w:themeColor="text1"/>
          <w:vertAlign w:val="subscript"/>
        </w:rPr>
        <w:t>3</w:t>
      </w:r>
      <w:r w:rsidRPr="00AD3E13">
        <w:rPr>
          <w:color w:val="000000" w:themeColor="text1"/>
        </w:rPr>
        <w:t>, ankeryt Ca(</w:t>
      </w:r>
      <w:proofErr w:type="spellStart"/>
      <w:r w:rsidRPr="00AD3E13">
        <w:rPr>
          <w:color w:val="000000" w:themeColor="text1"/>
        </w:rPr>
        <w:t>Mg,Fe</w:t>
      </w:r>
      <w:proofErr w:type="spellEnd"/>
      <w:r w:rsidRPr="00AD3E13">
        <w:rPr>
          <w:color w:val="000000" w:themeColor="text1"/>
        </w:rPr>
        <w:t>)</w:t>
      </w:r>
      <w:r w:rsidRPr="00AD3E13">
        <w:rPr>
          <w:color w:val="000000" w:themeColor="text1"/>
        </w:rPr>
        <w:sym w:font="Symbol" w:char="F0D7"/>
      </w:r>
      <w:r w:rsidRPr="00AD3E13">
        <w:rPr>
          <w:color w:val="000000" w:themeColor="text1"/>
        </w:rPr>
        <w:t>(CO</w:t>
      </w:r>
      <w:r w:rsidRPr="00AD3E13">
        <w:rPr>
          <w:color w:val="000000" w:themeColor="text1"/>
          <w:vertAlign w:val="subscript"/>
        </w:rPr>
        <w:t>3</w:t>
      </w:r>
      <w:r w:rsidRPr="00AD3E13">
        <w:rPr>
          <w:color w:val="000000" w:themeColor="text1"/>
        </w:rPr>
        <w:t>)</w:t>
      </w:r>
      <w:r w:rsidRPr="00AD3E13">
        <w:rPr>
          <w:color w:val="000000" w:themeColor="text1"/>
          <w:vertAlign w:val="subscript"/>
        </w:rPr>
        <w:t>2</w:t>
      </w:r>
      <w:r w:rsidRPr="00AD3E13">
        <w:rPr>
          <w:color w:val="000000" w:themeColor="text1"/>
        </w:rPr>
        <w:t>, syderyt FeCO</w:t>
      </w:r>
      <w:r w:rsidRPr="00AD3E13">
        <w:rPr>
          <w:color w:val="000000" w:themeColor="text1"/>
          <w:vertAlign w:val="subscript"/>
        </w:rPr>
        <w:t>3</w:t>
      </w:r>
      <w:r w:rsidRPr="00AD3E13">
        <w:rPr>
          <w:color w:val="000000" w:themeColor="text1"/>
        </w:rPr>
        <w:t>, kwarc (chalcedon i opal) SiO</w:t>
      </w:r>
      <w:r w:rsidRPr="00AD3E13">
        <w:rPr>
          <w:color w:val="000000" w:themeColor="text1"/>
          <w:vertAlign w:val="subscript"/>
        </w:rPr>
        <w:t>2</w:t>
      </w:r>
      <w:r w:rsidRPr="00AD3E13">
        <w:rPr>
          <w:color w:val="000000" w:themeColor="text1"/>
        </w:rPr>
        <w:sym w:font="Symbol" w:char="F0D7"/>
      </w:r>
      <w:r w:rsidRPr="00AD3E13">
        <w:rPr>
          <w:color w:val="000000" w:themeColor="text1"/>
        </w:rPr>
        <w:t>nH</w:t>
      </w:r>
      <w:r w:rsidRPr="00AD3E13">
        <w:rPr>
          <w:color w:val="000000" w:themeColor="text1"/>
          <w:vertAlign w:val="subscript"/>
        </w:rPr>
        <w:t>2</w:t>
      </w:r>
      <w:r w:rsidRPr="00AD3E13">
        <w:rPr>
          <w:color w:val="000000" w:themeColor="text1"/>
        </w:rPr>
        <w:t>O, siarka rodzima S</w:t>
      </w:r>
      <w:r w:rsidRPr="00AD3E13">
        <w:rPr>
          <w:color w:val="000000" w:themeColor="text1"/>
          <w:vertAlign w:val="subscript"/>
        </w:rPr>
        <w:t>2</w:t>
      </w:r>
      <w:r w:rsidRPr="00AD3E13">
        <w:rPr>
          <w:color w:val="000000" w:themeColor="text1"/>
        </w:rPr>
        <w:t>, halit czyli sól kuchenna NaCl oraz tenardyt Na</w:t>
      </w:r>
      <w:r w:rsidRPr="00AD3E13">
        <w:rPr>
          <w:color w:val="000000" w:themeColor="text1"/>
          <w:vertAlign w:val="subscript"/>
        </w:rPr>
        <w:t>2</w:t>
      </w:r>
      <w:r w:rsidRPr="00AD3E13">
        <w:rPr>
          <w:color w:val="000000" w:themeColor="text1"/>
        </w:rPr>
        <w:t>SO</w:t>
      </w:r>
      <w:r w:rsidRPr="00AD3E13">
        <w:rPr>
          <w:color w:val="000000" w:themeColor="text1"/>
          <w:vertAlign w:val="subscript"/>
        </w:rPr>
        <w:t>4</w:t>
      </w:r>
      <w:r w:rsidRPr="00AD3E13">
        <w:rPr>
          <w:color w:val="000000" w:themeColor="text1"/>
        </w:rPr>
        <w:t xml:space="preserve">. .Ponadto w złożach węgla znajdują się również takie minerały jak: galena </w:t>
      </w:r>
      <w:proofErr w:type="spellStart"/>
      <w:r w:rsidRPr="00AD3E13">
        <w:rPr>
          <w:color w:val="000000" w:themeColor="text1"/>
        </w:rPr>
        <w:t>PbS</w:t>
      </w:r>
      <w:proofErr w:type="spellEnd"/>
      <w:r w:rsidRPr="00AD3E13">
        <w:rPr>
          <w:color w:val="000000" w:themeColor="text1"/>
        </w:rPr>
        <w:t xml:space="preserve">, </w:t>
      </w:r>
      <w:proofErr w:type="spellStart"/>
      <w:r w:rsidRPr="00AD3E13">
        <w:rPr>
          <w:color w:val="000000" w:themeColor="text1"/>
        </w:rPr>
        <w:t>ceruzyt</w:t>
      </w:r>
      <w:proofErr w:type="spellEnd"/>
      <w:r w:rsidRPr="00AD3E13">
        <w:rPr>
          <w:color w:val="000000" w:themeColor="text1"/>
        </w:rPr>
        <w:t xml:space="preserve"> PbCO</w:t>
      </w:r>
      <w:r w:rsidRPr="00AD3E13">
        <w:rPr>
          <w:color w:val="000000" w:themeColor="text1"/>
          <w:vertAlign w:val="subscript"/>
        </w:rPr>
        <w:t>3</w:t>
      </w:r>
      <w:r w:rsidRPr="00AD3E13">
        <w:rPr>
          <w:color w:val="000000" w:themeColor="text1"/>
        </w:rPr>
        <w:t xml:space="preserve">, </w:t>
      </w:r>
      <w:proofErr w:type="spellStart"/>
      <w:r w:rsidRPr="00AD3E13">
        <w:rPr>
          <w:color w:val="000000" w:themeColor="text1"/>
        </w:rPr>
        <w:t>anglazyt</w:t>
      </w:r>
      <w:proofErr w:type="spellEnd"/>
      <w:r w:rsidRPr="00AD3E13">
        <w:rPr>
          <w:color w:val="000000" w:themeColor="text1"/>
        </w:rPr>
        <w:t xml:space="preserve"> PbSO</w:t>
      </w:r>
      <w:r w:rsidRPr="00AD3E13">
        <w:rPr>
          <w:color w:val="000000" w:themeColor="text1"/>
          <w:vertAlign w:val="subscript"/>
        </w:rPr>
        <w:t>4</w:t>
      </w:r>
      <w:r w:rsidRPr="00AD3E13">
        <w:rPr>
          <w:color w:val="000000" w:themeColor="text1"/>
        </w:rPr>
        <w:t xml:space="preserve">, blenda cynkowa </w:t>
      </w:r>
      <w:proofErr w:type="spellStart"/>
      <w:r w:rsidRPr="00AD3E13">
        <w:rPr>
          <w:color w:val="000000" w:themeColor="text1"/>
        </w:rPr>
        <w:t>ZnS</w:t>
      </w:r>
      <w:proofErr w:type="spellEnd"/>
      <w:r w:rsidRPr="00AD3E13">
        <w:rPr>
          <w:color w:val="000000" w:themeColor="text1"/>
        </w:rPr>
        <w:t>, chalkopiryt CuFeS</w:t>
      </w:r>
      <w:r w:rsidRPr="00AD3E13">
        <w:rPr>
          <w:color w:val="000000" w:themeColor="text1"/>
          <w:vertAlign w:val="subscript"/>
        </w:rPr>
        <w:t>2</w:t>
      </w:r>
      <w:r w:rsidRPr="00AD3E13">
        <w:rPr>
          <w:color w:val="000000" w:themeColor="text1"/>
        </w:rPr>
        <w:t xml:space="preserve">, arsenopiryt </w:t>
      </w:r>
      <w:proofErr w:type="spellStart"/>
      <w:r w:rsidRPr="00AD3E13">
        <w:rPr>
          <w:color w:val="000000" w:themeColor="text1"/>
        </w:rPr>
        <w:t>FeAsS</w:t>
      </w:r>
      <w:proofErr w:type="spellEnd"/>
      <w:r w:rsidRPr="00AD3E13">
        <w:rPr>
          <w:color w:val="000000" w:themeColor="text1"/>
        </w:rPr>
        <w:t xml:space="preserve">, mileryt </w:t>
      </w:r>
      <w:proofErr w:type="spellStart"/>
      <w:r w:rsidRPr="00AD3E13">
        <w:rPr>
          <w:color w:val="000000" w:themeColor="text1"/>
        </w:rPr>
        <w:t>NiS</w:t>
      </w:r>
      <w:proofErr w:type="spellEnd"/>
      <w:r w:rsidRPr="00AD3E13">
        <w:rPr>
          <w:color w:val="000000" w:themeColor="text1"/>
        </w:rPr>
        <w:t>, baryt BaSO</w:t>
      </w:r>
      <w:r w:rsidRPr="00AD3E13">
        <w:rPr>
          <w:color w:val="000000" w:themeColor="text1"/>
          <w:vertAlign w:val="subscript"/>
        </w:rPr>
        <w:t>4</w:t>
      </w:r>
      <w:r w:rsidRPr="00AD3E13">
        <w:rPr>
          <w:color w:val="000000" w:themeColor="text1"/>
        </w:rPr>
        <w:t xml:space="preserve">, </w:t>
      </w:r>
      <w:proofErr w:type="spellStart"/>
      <w:r w:rsidRPr="00AD3E13">
        <w:rPr>
          <w:color w:val="000000" w:themeColor="text1"/>
        </w:rPr>
        <w:t>nakryt</w:t>
      </w:r>
      <w:proofErr w:type="spellEnd"/>
      <w:r w:rsidRPr="00AD3E13">
        <w:rPr>
          <w:color w:val="000000" w:themeColor="text1"/>
        </w:rPr>
        <w:t xml:space="preserve"> Al</w:t>
      </w:r>
      <w:r w:rsidRPr="00AD3E13">
        <w:rPr>
          <w:color w:val="000000" w:themeColor="text1"/>
          <w:vertAlign w:val="subscript"/>
        </w:rPr>
        <w:t>4</w:t>
      </w:r>
      <w:r w:rsidRPr="00AD3E13">
        <w:rPr>
          <w:color w:val="000000" w:themeColor="text1"/>
        </w:rPr>
        <w:t>Si</w:t>
      </w:r>
      <w:r w:rsidRPr="00AD3E13">
        <w:rPr>
          <w:color w:val="000000" w:themeColor="text1"/>
          <w:vertAlign w:val="subscript"/>
        </w:rPr>
        <w:t>4</w:t>
      </w:r>
      <w:r w:rsidRPr="00AD3E13">
        <w:rPr>
          <w:color w:val="000000" w:themeColor="text1"/>
        </w:rPr>
        <w:t>O</w:t>
      </w:r>
      <w:r w:rsidRPr="00AD3E13">
        <w:rPr>
          <w:color w:val="000000" w:themeColor="text1"/>
          <w:vertAlign w:val="subscript"/>
        </w:rPr>
        <w:t>10</w:t>
      </w:r>
      <w:r w:rsidRPr="00AD3E13">
        <w:rPr>
          <w:color w:val="000000" w:themeColor="text1"/>
        </w:rPr>
        <w:t xml:space="preserve"> </w:t>
      </w:r>
      <w:r w:rsidRPr="00AD3E13">
        <w:rPr>
          <w:color w:val="000000" w:themeColor="text1"/>
        </w:rPr>
        <w:sym w:font="Symbol" w:char="F0D7"/>
      </w:r>
      <w:r w:rsidRPr="00AD3E13">
        <w:rPr>
          <w:color w:val="000000" w:themeColor="text1"/>
        </w:rPr>
        <w:t>(OH)</w:t>
      </w:r>
      <w:r w:rsidRPr="00AD3E13">
        <w:rPr>
          <w:color w:val="000000" w:themeColor="text1"/>
          <w:vertAlign w:val="subscript"/>
        </w:rPr>
        <w:t>8</w:t>
      </w:r>
      <w:r w:rsidRPr="00AD3E13">
        <w:rPr>
          <w:color w:val="000000" w:themeColor="text1"/>
        </w:rPr>
        <w:t>. FeS</w:t>
      </w:r>
      <w:r w:rsidRPr="00AD3E13">
        <w:rPr>
          <w:color w:val="000000" w:themeColor="text1"/>
          <w:vertAlign w:val="subscript"/>
        </w:rPr>
        <w:t>2</w:t>
      </w:r>
      <w:r w:rsidRPr="00AD3E13">
        <w:rPr>
          <w:color w:val="000000" w:themeColor="text1"/>
        </w:rPr>
        <w:t xml:space="preserve"> występuje najczęściej jako markazyt lub jako piryt. Wyższe temperatury i charakter roztworu obojętny lub słabo kwaśny sprzyjają tworzeniu się pirytu. W temperaturach poniżej 400</w:t>
      </w:r>
      <w:r w:rsidRPr="00AD3E13">
        <w:rPr>
          <w:color w:val="000000" w:themeColor="text1"/>
          <w:vertAlign w:val="superscript"/>
        </w:rPr>
        <w:t>0</w:t>
      </w:r>
      <w:r w:rsidRPr="00AD3E13">
        <w:rPr>
          <w:color w:val="000000" w:themeColor="text1"/>
        </w:rPr>
        <w:t>C może się tworzyć zarówno markazyt jak i piryt, powyżej 400</w:t>
      </w:r>
      <w:r w:rsidRPr="00AD3E13">
        <w:rPr>
          <w:color w:val="000000" w:themeColor="text1"/>
          <w:vertAlign w:val="superscript"/>
        </w:rPr>
        <w:t>0</w:t>
      </w:r>
      <w:r w:rsidRPr="00AD3E13">
        <w:rPr>
          <w:color w:val="000000" w:themeColor="text1"/>
        </w:rPr>
        <w:t xml:space="preserve">C markazyt przechodzi w piryt. Markazyt ulega łatwiej utlenieniu niż piryt. </w:t>
      </w:r>
      <w:r w:rsidRPr="00AD3E13">
        <w:rPr>
          <w:color w:val="000000" w:themeColor="text1"/>
        </w:rPr>
        <w:lastRenderedPageBreak/>
        <w:t xml:space="preserve">Kwarc jest jednym z mineralnych składników, najczęściej spotykanych w pokładach węgla kamiennego. Kwas krzemowy powstał z rozkładu skalenia przy udziale kwasów huminowych. Z kolei kwas krzemowy przekształcił się w kwarcyt. W szczelinach i pęknięciach występuje siarka rodzima jako białe naloty. Oprócz głównych składników, tj. krzemianów, węglanów, siarczanów i siarczków oraz chlorków wapnia, magnezu, żelaza, glinu, sodu i potasu, występują w węglu w małych ilościach pierwiastki śladowe. W paliwach kopalnych występuje wiele metali ciężkich, które mogą ulegać emisji do środowiska w postaci pyłów w trakcie spalania lub akumulacji w popiołach. Popioły mogą być z kolei przenoszone w powietrzu lub przenikać do otoczenia </w:t>
      </w:r>
      <w:r w:rsidRPr="00AD3E13">
        <w:rPr>
          <w:i/>
          <w:color w:val="000000" w:themeColor="text1"/>
        </w:rPr>
        <w:t xml:space="preserve">in situ, </w:t>
      </w:r>
      <w:r w:rsidRPr="00AD3E13">
        <w:rPr>
          <w:color w:val="000000" w:themeColor="text1"/>
        </w:rPr>
        <w:t>skażając ostatecznie gleby i wody. Balast mineralny w węglu określamy przez oznaczenie popiołu w węglu. Popiół charakteryzuje w sposób pośredni substancję mineralną węgla. Podczas spalania substancja węglowa ulega dość znacznym zmianom. Najważniejsze zmiany zachodzące w substancji mineralnej podczas spalania węgla są następujące:</w:t>
      </w:r>
    </w:p>
    <w:p w:rsidR="00A578BE" w:rsidRPr="00AD3E13" w:rsidRDefault="00A578BE" w:rsidP="00FB54F2">
      <w:pPr>
        <w:numPr>
          <w:ilvl w:val="0"/>
          <w:numId w:val="6"/>
        </w:numPr>
        <w:spacing w:line="276" w:lineRule="auto"/>
        <w:jc w:val="both"/>
        <w:rPr>
          <w:color w:val="000000" w:themeColor="text1"/>
        </w:rPr>
      </w:pPr>
      <w:r w:rsidRPr="00AD3E13">
        <w:rPr>
          <w:color w:val="000000" w:themeColor="text1"/>
        </w:rPr>
        <w:t>piryt utlenia się dając Fe</w:t>
      </w:r>
      <w:r w:rsidRPr="00AD3E13">
        <w:rPr>
          <w:color w:val="000000" w:themeColor="text1"/>
          <w:vertAlign w:val="subscript"/>
        </w:rPr>
        <w:t>2</w:t>
      </w:r>
      <w:r w:rsidRPr="00AD3E13">
        <w:rPr>
          <w:color w:val="000000" w:themeColor="text1"/>
        </w:rPr>
        <w:t>O</w:t>
      </w:r>
      <w:r w:rsidRPr="00AD3E13">
        <w:rPr>
          <w:color w:val="000000" w:themeColor="text1"/>
          <w:vertAlign w:val="subscript"/>
        </w:rPr>
        <w:t xml:space="preserve">3 </w:t>
      </w:r>
      <w:r w:rsidRPr="00AD3E13">
        <w:rPr>
          <w:color w:val="000000" w:themeColor="text1"/>
        </w:rPr>
        <w:t>i SO</w:t>
      </w:r>
      <w:r w:rsidRPr="00AD3E13">
        <w:rPr>
          <w:color w:val="000000" w:themeColor="text1"/>
          <w:vertAlign w:val="subscript"/>
        </w:rPr>
        <w:t>2</w:t>
      </w:r>
      <w:r w:rsidRPr="00AD3E13">
        <w:rPr>
          <w:color w:val="000000" w:themeColor="text1"/>
        </w:rPr>
        <w:t>,</w:t>
      </w:r>
    </w:p>
    <w:p w:rsidR="00A578BE" w:rsidRPr="00AD3E13" w:rsidRDefault="00A578BE" w:rsidP="00FB54F2">
      <w:pPr>
        <w:numPr>
          <w:ilvl w:val="0"/>
          <w:numId w:val="6"/>
        </w:numPr>
        <w:spacing w:line="276" w:lineRule="auto"/>
        <w:jc w:val="both"/>
        <w:rPr>
          <w:color w:val="000000" w:themeColor="text1"/>
        </w:rPr>
      </w:pPr>
      <w:r w:rsidRPr="00AD3E13">
        <w:rPr>
          <w:color w:val="000000" w:themeColor="text1"/>
        </w:rPr>
        <w:t>węglany ulegają rozkładowi, np. CaCO</w:t>
      </w:r>
      <w:r w:rsidRPr="00AD3E13">
        <w:rPr>
          <w:color w:val="000000" w:themeColor="text1"/>
          <w:vertAlign w:val="subscript"/>
        </w:rPr>
        <w:t>3</w:t>
      </w:r>
      <w:r w:rsidRPr="00AD3E13">
        <w:rPr>
          <w:color w:val="000000" w:themeColor="text1"/>
        </w:rPr>
        <w:t xml:space="preserve"> = </w:t>
      </w:r>
      <w:proofErr w:type="spellStart"/>
      <w:r w:rsidRPr="00AD3E13">
        <w:rPr>
          <w:color w:val="000000" w:themeColor="text1"/>
        </w:rPr>
        <w:t>CaO</w:t>
      </w:r>
      <w:proofErr w:type="spellEnd"/>
      <w:r w:rsidRPr="00AD3E13">
        <w:rPr>
          <w:color w:val="000000" w:themeColor="text1"/>
        </w:rPr>
        <w:t xml:space="preserve"> + CO</w:t>
      </w:r>
      <w:r w:rsidRPr="00AD3E13">
        <w:rPr>
          <w:color w:val="000000" w:themeColor="text1"/>
          <w:vertAlign w:val="subscript"/>
        </w:rPr>
        <w:t>2</w:t>
      </w:r>
      <w:r w:rsidRPr="00AD3E13">
        <w:rPr>
          <w:color w:val="000000" w:themeColor="text1"/>
        </w:rPr>
        <w:t>,</w:t>
      </w:r>
    </w:p>
    <w:p w:rsidR="00A578BE" w:rsidRPr="00AD3E13" w:rsidRDefault="00A578BE" w:rsidP="00FB54F2">
      <w:pPr>
        <w:numPr>
          <w:ilvl w:val="0"/>
          <w:numId w:val="6"/>
        </w:numPr>
        <w:spacing w:line="276" w:lineRule="auto"/>
        <w:jc w:val="both"/>
        <w:rPr>
          <w:color w:val="000000" w:themeColor="text1"/>
        </w:rPr>
      </w:pPr>
      <w:r w:rsidRPr="00AD3E13">
        <w:rPr>
          <w:color w:val="000000" w:themeColor="text1"/>
        </w:rPr>
        <w:t>krzemiany tracą wodę krystalizacyjną,</w:t>
      </w:r>
    </w:p>
    <w:p w:rsidR="00A578BE" w:rsidRPr="00AD3E13" w:rsidRDefault="00A578BE" w:rsidP="00FB54F2">
      <w:pPr>
        <w:numPr>
          <w:ilvl w:val="0"/>
          <w:numId w:val="6"/>
        </w:numPr>
        <w:spacing w:line="276" w:lineRule="auto"/>
        <w:jc w:val="both"/>
        <w:rPr>
          <w:color w:val="000000" w:themeColor="text1"/>
        </w:rPr>
      </w:pPr>
      <w:r w:rsidRPr="00AD3E13">
        <w:rPr>
          <w:color w:val="000000" w:themeColor="text1"/>
        </w:rPr>
        <w:t>sole wapniowe przez związanie SO</w:t>
      </w:r>
      <w:r w:rsidRPr="00AD3E13">
        <w:rPr>
          <w:color w:val="000000" w:themeColor="text1"/>
          <w:vertAlign w:val="subscript"/>
        </w:rPr>
        <w:t>3</w:t>
      </w:r>
      <w:r w:rsidRPr="00AD3E13">
        <w:rPr>
          <w:color w:val="000000" w:themeColor="text1"/>
        </w:rPr>
        <w:t xml:space="preserve"> powstałego z utlenienia siarki pirytowej lub organicznej przekształcają się w siarczany,</w:t>
      </w:r>
    </w:p>
    <w:p w:rsidR="00A578BE" w:rsidRPr="00AD3E13" w:rsidRDefault="00A578BE" w:rsidP="00FB54F2">
      <w:pPr>
        <w:numPr>
          <w:ilvl w:val="0"/>
          <w:numId w:val="6"/>
        </w:numPr>
        <w:spacing w:line="276" w:lineRule="auto"/>
        <w:jc w:val="both"/>
        <w:rPr>
          <w:color w:val="000000" w:themeColor="text1"/>
        </w:rPr>
      </w:pPr>
      <w:r w:rsidRPr="00AD3E13">
        <w:rPr>
          <w:color w:val="000000" w:themeColor="text1"/>
        </w:rPr>
        <w:t>chlorki metali organicznych utleniają się w wyższych temperaturach.</w:t>
      </w:r>
    </w:p>
    <w:p w:rsidR="00A578BE" w:rsidRPr="00AD3E13" w:rsidRDefault="00A578BE" w:rsidP="00FB54F2">
      <w:pPr>
        <w:spacing w:line="276" w:lineRule="auto"/>
        <w:ind w:left="708"/>
        <w:jc w:val="both"/>
        <w:rPr>
          <w:color w:val="000000" w:themeColor="text1"/>
        </w:rPr>
      </w:pPr>
      <w:r w:rsidRPr="00AD3E13">
        <w:rPr>
          <w:color w:val="000000" w:themeColor="text1"/>
        </w:rPr>
        <w:t>Typowy średni skład popiołu górnośląskich węgli kamiennych [B. Roga] jest następujący:</w:t>
      </w:r>
    </w:p>
    <w:p w:rsidR="00A578BE" w:rsidRPr="00AD3E13" w:rsidRDefault="00A578BE" w:rsidP="00FB54F2">
      <w:pPr>
        <w:spacing w:line="276" w:lineRule="auto"/>
        <w:ind w:left="708"/>
        <w:jc w:val="center"/>
        <w:rPr>
          <w:color w:val="000000" w:themeColor="text1"/>
        </w:rPr>
      </w:pPr>
      <w:r w:rsidRPr="00AD3E13">
        <w:rPr>
          <w:color w:val="000000" w:themeColor="text1"/>
        </w:rPr>
        <w:t>SiO</w:t>
      </w:r>
      <w:r w:rsidRPr="00AD3E13">
        <w:rPr>
          <w:color w:val="000000" w:themeColor="text1"/>
          <w:vertAlign w:val="subscript"/>
        </w:rPr>
        <w:t>2</w:t>
      </w:r>
      <w:r w:rsidRPr="00AD3E13">
        <w:rPr>
          <w:color w:val="000000" w:themeColor="text1"/>
        </w:rPr>
        <w:t xml:space="preserve">  -  41,60%, Al</w:t>
      </w:r>
      <w:r w:rsidRPr="00AD3E13">
        <w:rPr>
          <w:color w:val="000000" w:themeColor="text1"/>
          <w:vertAlign w:val="subscript"/>
        </w:rPr>
        <w:t>2</w:t>
      </w:r>
      <w:r w:rsidRPr="00AD3E13">
        <w:rPr>
          <w:color w:val="000000" w:themeColor="text1"/>
        </w:rPr>
        <w:t>O</w:t>
      </w:r>
      <w:r w:rsidRPr="00AD3E13">
        <w:rPr>
          <w:color w:val="000000" w:themeColor="text1"/>
          <w:vertAlign w:val="subscript"/>
        </w:rPr>
        <w:t>3</w:t>
      </w:r>
      <w:r w:rsidRPr="00AD3E13">
        <w:rPr>
          <w:color w:val="000000" w:themeColor="text1"/>
        </w:rPr>
        <w:t xml:space="preserve">  -  23,74%, Fe</w:t>
      </w:r>
      <w:r w:rsidRPr="00AD3E13">
        <w:rPr>
          <w:color w:val="000000" w:themeColor="text1"/>
          <w:vertAlign w:val="subscript"/>
        </w:rPr>
        <w:t>2</w:t>
      </w:r>
      <w:r w:rsidRPr="00AD3E13">
        <w:rPr>
          <w:color w:val="000000" w:themeColor="text1"/>
        </w:rPr>
        <w:t>O</w:t>
      </w:r>
      <w:r w:rsidRPr="00AD3E13">
        <w:rPr>
          <w:color w:val="000000" w:themeColor="text1"/>
          <w:vertAlign w:val="subscript"/>
        </w:rPr>
        <w:t>3</w:t>
      </w:r>
      <w:r w:rsidRPr="00AD3E13">
        <w:rPr>
          <w:color w:val="000000" w:themeColor="text1"/>
        </w:rPr>
        <w:t xml:space="preserve">  -  17,52%, </w:t>
      </w:r>
      <w:proofErr w:type="spellStart"/>
      <w:r w:rsidRPr="00AD3E13">
        <w:rPr>
          <w:color w:val="000000" w:themeColor="text1"/>
        </w:rPr>
        <w:t>CaO</w:t>
      </w:r>
      <w:proofErr w:type="spellEnd"/>
      <w:r w:rsidRPr="00AD3E13">
        <w:rPr>
          <w:color w:val="000000" w:themeColor="text1"/>
        </w:rPr>
        <w:t>,  -  8,39%,</w:t>
      </w:r>
    </w:p>
    <w:p w:rsidR="00A578BE" w:rsidRPr="00AD3E13" w:rsidRDefault="00A578BE" w:rsidP="00FB54F2">
      <w:pPr>
        <w:spacing w:line="276" w:lineRule="auto"/>
        <w:ind w:left="708"/>
        <w:jc w:val="center"/>
        <w:rPr>
          <w:color w:val="000000" w:themeColor="text1"/>
        </w:rPr>
      </w:pPr>
      <w:proofErr w:type="spellStart"/>
      <w:r w:rsidRPr="00AD3E13">
        <w:rPr>
          <w:color w:val="000000" w:themeColor="text1"/>
        </w:rPr>
        <w:t>MgO</w:t>
      </w:r>
      <w:proofErr w:type="spellEnd"/>
      <w:r w:rsidRPr="00AD3E13">
        <w:rPr>
          <w:color w:val="000000" w:themeColor="text1"/>
        </w:rPr>
        <w:t xml:space="preserve">  -  1,75%, SO</w:t>
      </w:r>
      <w:r w:rsidRPr="00AD3E13">
        <w:rPr>
          <w:color w:val="000000" w:themeColor="text1"/>
          <w:vertAlign w:val="subscript"/>
        </w:rPr>
        <w:t>3</w:t>
      </w:r>
      <w:r w:rsidRPr="00AD3E13">
        <w:rPr>
          <w:color w:val="000000" w:themeColor="text1"/>
        </w:rPr>
        <w:t xml:space="preserve">  -  6,05%, inne składniki  -  0,95%.</w:t>
      </w:r>
    </w:p>
    <w:p w:rsidR="00A578BE" w:rsidRPr="00AD3E13" w:rsidRDefault="00A578BE" w:rsidP="00FB54F2">
      <w:pPr>
        <w:spacing w:line="276" w:lineRule="auto"/>
        <w:ind w:firstLine="708"/>
        <w:jc w:val="both"/>
        <w:rPr>
          <w:color w:val="000000" w:themeColor="text1"/>
        </w:rPr>
      </w:pPr>
      <w:r w:rsidRPr="00AD3E13">
        <w:rPr>
          <w:color w:val="000000" w:themeColor="text1"/>
        </w:rPr>
        <w:t xml:space="preserve">Popiół węglowy jest zaliczany do składników balastowych węgla. Znalazł on zastosowanie jako materiał wiążący, wypełniacz i kruszywo w budownictwie i drogownictwie (surogat klinkieru cementowego, kruszywo lekkie spiekane, dodatek do zapraw budowlanych, wytwarzanie cegieł dekoracyjnych, wypełniacz drogowych mas bitumicznych, środek do schudzania glin). Popiół jest stosowany do stabilizacji gruntów i dróg. Popioły zawierające powyżej 15% </w:t>
      </w:r>
      <w:proofErr w:type="spellStart"/>
      <w:r w:rsidRPr="00AD3E13">
        <w:rPr>
          <w:color w:val="000000" w:themeColor="text1"/>
        </w:rPr>
        <w:t>CaO</w:t>
      </w:r>
      <w:proofErr w:type="spellEnd"/>
      <w:r w:rsidRPr="00AD3E13">
        <w:rPr>
          <w:color w:val="000000" w:themeColor="text1"/>
        </w:rPr>
        <w:t xml:space="preserve"> i małe ilości SO</w:t>
      </w:r>
      <w:r w:rsidRPr="00AD3E13">
        <w:rPr>
          <w:color w:val="000000" w:themeColor="text1"/>
          <w:vertAlign w:val="subscript"/>
        </w:rPr>
        <w:t>3</w:t>
      </w:r>
      <w:r w:rsidRPr="00AD3E13">
        <w:rPr>
          <w:color w:val="000000" w:themeColor="text1"/>
        </w:rPr>
        <w:t>, są używane jako uzupełniający nawóz sztuczny. Popioły bogate w tlenek glinu mogą znaleźć zastosowanie w metalurgii aluminium.</w:t>
      </w:r>
    </w:p>
    <w:p w:rsidR="00A578BE" w:rsidRPr="00AD3E13" w:rsidRDefault="00A578BE" w:rsidP="00A002D4">
      <w:pPr>
        <w:spacing w:before="120" w:after="120" w:line="276" w:lineRule="auto"/>
        <w:jc w:val="both"/>
        <w:rPr>
          <w:b/>
          <w:color w:val="000000" w:themeColor="text1"/>
        </w:rPr>
      </w:pPr>
      <w:r w:rsidRPr="00AD3E13">
        <w:rPr>
          <w:b/>
          <w:color w:val="000000" w:themeColor="text1"/>
        </w:rPr>
        <w:t>Przemysł metalurgiczny</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Wiele metali ciężkich stosowanych jest w specjalistycznych stopach i stalach. Dotyczy to: V, Mn, Pb, W, Mo, Cr, Co, Ni, Cu, Zn, Sn, Si, Ti, Te, Ir, Ge, Tl, Sb, In, Cd, Be, Li, As, Ag, Pr, Os, Nb, Nd i Gd. Z tego powodu zarówno produkcja, jak i gospodarka odpadami oraz powtórne użycie (recykling) tych stopów może prowadzić do skażenia środowiska całą gamą metali. Produkcja stali związana jest zwykle ze znacznym wykorzystaniem złomu i z tego powodu stalownie są często punktowymi źródłami skażenia atmosfery aerozolami metali. Produkcja metali nieżelaznych powoduje znaczne skażenie środowiska nie tylko metalami produkowanymi, ale także ich domieszkami, np. As, Cd, Cr, Cu, Co, Ni, Pb, Sb, Tl, Te, U, V, Zn i Se. Obecnie wiele z tych metali wydobywa się z rud i oczyszcza. W przeszłości sprawa nie wyglądała dobrze, np. podczas wytopu miedzi w piecach dochodziło do skażenia arsenem okolicznych obszarów. Rudy cynku często zawierają duże stężenie kadmu (</w:t>
      </w:r>
      <w:r w:rsidRPr="00AD3E13">
        <w:rPr>
          <w:color w:val="000000" w:themeColor="text1"/>
        </w:rPr>
        <w:sym w:font="Symbol" w:char="F0E1"/>
      </w:r>
      <w:r w:rsidRPr="00AD3E13">
        <w:rPr>
          <w:color w:val="000000" w:themeColor="text1"/>
        </w:rPr>
        <w:t xml:space="preserve"> 5%), co może powodować skażenie środowiska kadmem.</w:t>
      </w:r>
    </w:p>
    <w:p w:rsidR="00A578BE" w:rsidRPr="00AD3E13" w:rsidRDefault="00A578BE" w:rsidP="00A002D4">
      <w:pPr>
        <w:spacing w:before="120" w:after="120" w:line="276" w:lineRule="auto"/>
        <w:jc w:val="both"/>
        <w:rPr>
          <w:b/>
          <w:color w:val="000000" w:themeColor="text1"/>
        </w:rPr>
      </w:pPr>
      <w:r w:rsidRPr="00AD3E13">
        <w:rPr>
          <w:b/>
          <w:color w:val="000000" w:themeColor="text1"/>
        </w:rPr>
        <w:t>Galwanizernie</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 xml:space="preserve">W galwanizerniach, w procesach elektrolitycznych, na powierzchnię metalową nakłada się metaliczne powłoki w celu uzyskania efektu wizualnego bądź zabezpieczenia przeciw naprężeniom mechanicznym lub wpływom korozji. Wstępne operacje technologiczne polegają na oczyszczeniu </w:t>
      </w:r>
      <w:r w:rsidRPr="00AD3E13">
        <w:rPr>
          <w:color w:val="000000" w:themeColor="text1"/>
        </w:rPr>
        <w:lastRenderedPageBreak/>
        <w:t>powierzchni metalowych z rdzy, brudu lub tłuszczu mechanicznie lub w kąpielach odtłuszczających, w tym w kąpielach zawierających cyjanki o stężeniu 5-10 g/dm</w:t>
      </w:r>
      <w:r w:rsidRPr="00AD3E13">
        <w:rPr>
          <w:color w:val="000000" w:themeColor="text1"/>
          <w:vertAlign w:val="superscript"/>
        </w:rPr>
        <w:t>3</w:t>
      </w:r>
      <w:r w:rsidRPr="00AD3E13">
        <w:rPr>
          <w:color w:val="000000" w:themeColor="text1"/>
        </w:rPr>
        <w:t xml:space="preserve"> </w:t>
      </w:r>
      <w:r w:rsidRPr="00AD3E13">
        <w:rPr>
          <w:color w:val="000000" w:themeColor="text1"/>
          <w:position w:val="-6"/>
        </w:rPr>
        <w:object w:dxaOrig="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9.5pt" o:ole="">
            <v:imagedata r:id="rId6" o:title=""/>
          </v:shape>
          <o:OLEObject Type="Embed" ProgID="Equation.3" ShapeID="_x0000_i1025" DrawAspect="Content" ObjectID="_1635071279" r:id="rId7"/>
        </w:object>
      </w:r>
      <w:r w:rsidRPr="00AD3E13">
        <w:rPr>
          <w:color w:val="000000" w:themeColor="text1"/>
        </w:rPr>
        <w:t>. Kąpiele wymienia się raz lub dwukrotnie w miesiącu, a zużytą kąpiel odprowadza się w postaci ścieków.</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 xml:space="preserve">Galwaniczne pokrywanie powierzchni metalu polega na umieszczeniu przedmiotu w wannie w taki sposób, aby przepływał przez niego prąd. Elektrolit stanowi wodny roztwór soli nakładanych metali. Po ukończeniu procesu elektrolizy wyjmuje się przedmioty powlekane z kąpieli i płucze w celu usunięcia resztek elektrolitu. Wody z płukania stanowią większość ścieków z galwanizerni. Z pozostałych ścieków odprowadzanych z galwanizerni szczególne ścieki to stężone roztwory z oczyszczania lub zrzutu zużytych elektrolitów. Elektrolit co pewien czas oczyszcza się, gdyż tworzący się stopniowo na anodzie łatwo </w:t>
      </w:r>
      <w:proofErr w:type="spellStart"/>
      <w:r w:rsidRPr="00AD3E13">
        <w:rPr>
          <w:color w:val="000000" w:themeColor="text1"/>
        </w:rPr>
        <w:t>kłaczkujący</w:t>
      </w:r>
      <w:proofErr w:type="spellEnd"/>
      <w:r w:rsidRPr="00AD3E13">
        <w:rPr>
          <w:color w:val="000000" w:themeColor="text1"/>
        </w:rPr>
        <w:t xml:space="preserve"> osad pogarsza jakość metalicznej powłoki. Oczyszczanie prowadzi się przetłaczając elektrolit przez filtr lub po wyłączeniu procesu - </w:t>
      </w:r>
      <w:proofErr w:type="spellStart"/>
      <w:r w:rsidRPr="00AD3E13">
        <w:rPr>
          <w:color w:val="000000" w:themeColor="text1"/>
        </w:rPr>
        <w:t>sklarowuje</w:t>
      </w:r>
      <w:proofErr w:type="spellEnd"/>
      <w:r w:rsidRPr="00AD3E13">
        <w:rPr>
          <w:color w:val="000000" w:themeColor="text1"/>
        </w:rPr>
        <w:t xml:space="preserve"> zawartość wanien, osad anodowy opada na dno a sklarowany roztwór odprowadza się lewarowo.</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 xml:space="preserve">Ścieki z galwanizerni zawierają części składowe tych substancji, z których przygotowuje się kąpiele galwanizerskie. Alkaliczne kąpiele cynkowe, miedziowe, mosiężne, kadmowe i inne zawierają odpowiednie sole podwójne z cyjankiem sodu lub potasu, proste cyjanki alkaliczne oraz sodę. Ścieki w małych ilościach zawierają substancje poprawiające jakość powłok galwanicznych oraz substancje utrudniające rozkład elektrolitu, np. barwniki, detergenty, fluorki, organiczne substancje </w:t>
      </w:r>
      <w:proofErr w:type="spellStart"/>
      <w:r w:rsidRPr="00AD3E13">
        <w:rPr>
          <w:color w:val="000000" w:themeColor="text1"/>
        </w:rPr>
        <w:t>kompleksotwórcze</w:t>
      </w:r>
      <w:proofErr w:type="spellEnd"/>
      <w:r w:rsidRPr="00AD3E13">
        <w:rPr>
          <w:color w:val="000000" w:themeColor="text1"/>
        </w:rPr>
        <w:t xml:space="preserve"> i inne. Odczyn takich ścieków jest wyraźnie alkaliczny. Natomiast ścieki z twardego chromowania zawierające wolny kwas chromowy i </w:t>
      </w:r>
      <w:proofErr w:type="spellStart"/>
      <w:r w:rsidRPr="00AD3E13">
        <w:rPr>
          <w:color w:val="000000" w:themeColor="text1"/>
        </w:rPr>
        <w:t>dichromiany</w:t>
      </w:r>
      <w:proofErr w:type="spellEnd"/>
      <w:r w:rsidRPr="00AD3E13">
        <w:rPr>
          <w:color w:val="000000" w:themeColor="text1"/>
        </w:rPr>
        <w:t xml:space="preserve"> wykazują odczyn obojętny lub lekko kwaśny. Z kwaśnych kąpieli do galwanicznego miedziowania, niklowania i posrebrzania powstają również kwaśne popłuczyny zawierające resztki soli tych metali, kwasów i dodatków do kąpieli. Stężenie ścieków z galwanizerni ulega znacznym wahaniom i m.in. zależy od ilości wody użytej do płukania, sposobu i intensywności płukania.</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Składy kąpieli zawierających cyjanki [</w:t>
      </w:r>
      <w:proofErr w:type="spellStart"/>
      <w:r w:rsidRPr="00AD3E13">
        <w:rPr>
          <w:color w:val="000000" w:themeColor="text1"/>
        </w:rPr>
        <w:t>Meinck</w:t>
      </w:r>
      <w:proofErr w:type="spellEnd"/>
      <w:r w:rsidRPr="00AD3E13">
        <w:rPr>
          <w:color w:val="000000" w:themeColor="text1"/>
        </w:rPr>
        <w:t>] są następujące:</w:t>
      </w:r>
    </w:p>
    <w:p w:rsidR="00A578BE" w:rsidRPr="00AD3E13" w:rsidRDefault="00A578BE" w:rsidP="00FB54F2">
      <w:pPr>
        <w:tabs>
          <w:tab w:val="left" w:pos="720"/>
        </w:tabs>
        <w:spacing w:line="276" w:lineRule="auto"/>
        <w:ind w:firstLine="708"/>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AD3E13" w:rsidRPr="00AD3E13" w:rsidTr="00C23B9F">
        <w:trPr>
          <w:cantSplit/>
        </w:trPr>
        <w:tc>
          <w:tcPr>
            <w:tcW w:w="4606" w:type="dxa"/>
            <w:gridSpan w:val="2"/>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Kąpiel do miedziowania</w:t>
            </w:r>
          </w:p>
        </w:tc>
        <w:tc>
          <w:tcPr>
            <w:tcW w:w="4606" w:type="dxa"/>
            <w:gridSpan w:val="2"/>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Kąpiel do kadmowania</w:t>
            </w:r>
          </w:p>
        </w:tc>
      </w:tr>
      <w:tr w:rsidR="00AD3E13" w:rsidRPr="009165E5" w:rsidTr="00C23B9F">
        <w:tc>
          <w:tcPr>
            <w:tcW w:w="2303" w:type="dxa"/>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miedź</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cyjanki</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kwas winylowy</w:t>
            </w:r>
          </w:p>
        </w:tc>
        <w:tc>
          <w:tcPr>
            <w:tcW w:w="2303" w:type="dxa"/>
          </w:tcPr>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14-20 g/dm</w:t>
            </w:r>
            <w:r w:rsidRPr="00AD3E13">
              <w:rPr>
                <w:color w:val="000000" w:themeColor="text1"/>
                <w:vertAlign w:val="superscript"/>
                <w:lang w:val="de-DE"/>
              </w:rPr>
              <w:t>3</w:t>
            </w:r>
            <w:r w:rsidRPr="00AD3E13">
              <w:rPr>
                <w:color w:val="000000" w:themeColor="text1"/>
                <w:lang w:val="de-DE"/>
              </w:rPr>
              <w:t xml:space="preserve">   </w:t>
            </w:r>
            <w:proofErr w:type="spellStart"/>
            <w:r w:rsidRPr="00AD3E13">
              <w:rPr>
                <w:color w:val="000000" w:themeColor="text1"/>
                <w:lang w:val="de-DE"/>
              </w:rPr>
              <w:t>Cu</w:t>
            </w:r>
            <w:proofErr w:type="spellEnd"/>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22-27 g/dm</w:t>
            </w:r>
            <w:r w:rsidRPr="00AD3E13">
              <w:rPr>
                <w:color w:val="000000" w:themeColor="text1"/>
                <w:vertAlign w:val="superscript"/>
                <w:lang w:val="de-DE"/>
              </w:rPr>
              <w:t>3</w:t>
            </w:r>
            <w:r w:rsidRPr="00AD3E13">
              <w:rPr>
                <w:color w:val="000000" w:themeColor="text1"/>
                <w:lang w:val="de-DE"/>
              </w:rPr>
              <w:t xml:space="preserve">   CN</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0-15   g/dm</w:t>
            </w:r>
            <w:r w:rsidRPr="00AD3E13">
              <w:rPr>
                <w:color w:val="000000" w:themeColor="text1"/>
                <w:vertAlign w:val="superscript"/>
              </w:rPr>
              <w:t>3</w:t>
            </w:r>
            <w:r w:rsidRPr="00AD3E13">
              <w:rPr>
                <w:color w:val="000000" w:themeColor="text1"/>
              </w:rPr>
              <w:t xml:space="preserve">   </w:t>
            </w:r>
          </w:p>
        </w:tc>
        <w:tc>
          <w:tcPr>
            <w:tcW w:w="2303" w:type="dxa"/>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kadm</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cyjanki</w:t>
            </w:r>
          </w:p>
          <w:p w:rsidR="00A578BE" w:rsidRPr="00AD3E13" w:rsidRDefault="00A578BE" w:rsidP="00FB54F2">
            <w:pPr>
              <w:tabs>
                <w:tab w:val="left" w:pos="720"/>
              </w:tabs>
              <w:spacing w:line="276" w:lineRule="auto"/>
              <w:jc w:val="both"/>
              <w:rPr>
                <w:color w:val="000000" w:themeColor="text1"/>
              </w:rPr>
            </w:pPr>
          </w:p>
        </w:tc>
        <w:tc>
          <w:tcPr>
            <w:tcW w:w="2303" w:type="dxa"/>
          </w:tcPr>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10-20 g/dm</w:t>
            </w:r>
            <w:r w:rsidRPr="00AD3E13">
              <w:rPr>
                <w:color w:val="000000" w:themeColor="text1"/>
                <w:vertAlign w:val="superscript"/>
                <w:lang w:val="de-DE"/>
              </w:rPr>
              <w:t>3</w:t>
            </w:r>
            <w:r w:rsidRPr="00AD3E13">
              <w:rPr>
                <w:color w:val="000000" w:themeColor="text1"/>
                <w:lang w:val="de-DE"/>
              </w:rPr>
              <w:t xml:space="preserve"> </w:t>
            </w:r>
            <w:proofErr w:type="spellStart"/>
            <w:r w:rsidRPr="00AD3E13">
              <w:rPr>
                <w:color w:val="000000" w:themeColor="text1"/>
                <w:lang w:val="de-DE"/>
              </w:rPr>
              <w:t>Cd</w:t>
            </w:r>
            <w:proofErr w:type="spellEnd"/>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40-50 g/dm</w:t>
            </w:r>
            <w:r w:rsidRPr="00AD3E13">
              <w:rPr>
                <w:color w:val="000000" w:themeColor="text1"/>
                <w:vertAlign w:val="superscript"/>
                <w:lang w:val="de-DE"/>
              </w:rPr>
              <w:t>3</w:t>
            </w:r>
            <w:r w:rsidRPr="00AD3E13">
              <w:rPr>
                <w:color w:val="000000" w:themeColor="text1"/>
                <w:lang w:val="de-DE"/>
              </w:rPr>
              <w:t xml:space="preserve">   CN</w:t>
            </w:r>
          </w:p>
        </w:tc>
      </w:tr>
      <w:tr w:rsidR="00AD3E13" w:rsidRPr="00AD3E13" w:rsidTr="00C23B9F">
        <w:trPr>
          <w:cantSplit/>
        </w:trPr>
        <w:tc>
          <w:tcPr>
            <w:tcW w:w="4606" w:type="dxa"/>
            <w:gridSpan w:val="2"/>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Kąpiel do cynkowania</w:t>
            </w:r>
          </w:p>
        </w:tc>
        <w:tc>
          <w:tcPr>
            <w:tcW w:w="4606" w:type="dxa"/>
            <w:gridSpan w:val="2"/>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Kąpiel do posrebrzania</w:t>
            </w:r>
          </w:p>
        </w:tc>
      </w:tr>
      <w:tr w:rsidR="00AD3E13" w:rsidRPr="009165E5" w:rsidTr="00C23B9F">
        <w:trPr>
          <w:cantSplit/>
        </w:trPr>
        <w:tc>
          <w:tcPr>
            <w:tcW w:w="2303" w:type="dxa"/>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cynk</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cyjanki</w:t>
            </w:r>
          </w:p>
          <w:p w:rsidR="00A578BE" w:rsidRPr="00AD3E13" w:rsidRDefault="00A578BE" w:rsidP="00FB54F2">
            <w:pPr>
              <w:tabs>
                <w:tab w:val="left" w:pos="720"/>
              </w:tabs>
              <w:spacing w:line="276" w:lineRule="auto"/>
              <w:jc w:val="both"/>
              <w:rPr>
                <w:color w:val="000000" w:themeColor="text1"/>
                <w:lang w:val="de-DE"/>
              </w:rPr>
            </w:pPr>
            <w:proofErr w:type="spellStart"/>
            <w:r w:rsidRPr="00AD3E13">
              <w:rPr>
                <w:color w:val="000000" w:themeColor="text1"/>
                <w:lang w:val="de-DE"/>
              </w:rPr>
              <w:t>NaOH</w:t>
            </w:r>
            <w:proofErr w:type="spellEnd"/>
          </w:p>
        </w:tc>
        <w:tc>
          <w:tcPr>
            <w:tcW w:w="2303" w:type="dxa"/>
          </w:tcPr>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20-35 g/dm</w:t>
            </w:r>
            <w:r w:rsidRPr="00AD3E13">
              <w:rPr>
                <w:color w:val="000000" w:themeColor="text1"/>
                <w:vertAlign w:val="superscript"/>
                <w:lang w:val="de-DE"/>
              </w:rPr>
              <w:t>3</w:t>
            </w:r>
            <w:r w:rsidRPr="00AD3E13">
              <w:rPr>
                <w:color w:val="000000" w:themeColor="text1"/>
                <w:lang w:val="de-DE"/>
              </w:rPr>
              <w:t xml:space="preserve">     </w:t>
            </w:r>
            <w:proofErr w:type="spellStart"/>
            <w:r w:rsidRPr="00AD3E13">
              <w:rPr>
                <w:color w:val="000000" w:themeColor="text1"/>
                <w:lang w:val="de-DE"/>
              </w:rPr>
              <w:t>Zn</w:t>
            </w:r>
            <w:proofErr w:type="spellEnd"/>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30-50 g/dm</w:t>
            </w:r>
            <w:r w:rsidRPr="00AD3E13">
              <w:rPr>
                <w:color w:val="000000" w:themeColor="text1"/>
                <w:vertAlign w:val="superscript"/>
                <w:lang w:val="de-DE"/>
              </w:rPr>
              <w:t>3</w:t>
            </w:r>
            <w:r w:rsidRPr="00AD3E13">
              <w:rPr>
                <w:color w:val="000000" w:themeColor="text1"/>
                <w:lang w:val="de-DE"/>
              </w:rPr>
              <w:t xml:space="preserve">   CN</w:t>
            </w:r>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40-90 g/dm</w:t>
            </w:r>
            <w:r w:rsidRPr="00AD3E13">
              <w:rPr>
                <w:color w:val="000000" w:themeColor="text1"/>
                <w:vertAlign w:val="superscript"/>
                <w:lang w:val="de-DE"/>
              </w:rPr>
              <w:t>3</w:t>
            </w:r>
            <w:r w:rsidRPr="00AD3E13">
              <w:rPr>
                <w:color w:val="000000" w:themeColor="text1"/>
                <w:lang w:val="de-DE"/>
              </w:rPr>
              <w:t xml:space="preserve">   </w:t>
            </w:r>
          </w:p>
        </w:tc>
        <w:tc>
          <w:tcPr>
            <w:tcW w:w="2303" w:type="dxa"/>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srebro</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cyjanki</w:t>
            </w:r>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K</w:t>
            </w:r>
            <w:r w:rsidRPr="00AD3E13">
              <w:rPr>
                <w:color w:val="000000" w:themeColor="text1"/>
                <w:vertAlign w:val="subscript"/>
                <w:lang w:val="de-DE"/>
              </w:rPr>
              <w:t>2</w:t>
            </w:r>
            <w:r w:rsidRPr="00AD3E13">
              <w:rPr>
                <w:color w:val="000000" w:themeColor="text1"/>
                <w:lang w:val="de-DE"/>
              </w:rPr>
              <w:t>CO</w:t>
            </w:r>
            <w:r w:rsidRPr="00AD3E13">
              <w:rPr>
                <w:color w:val="000000" w:themeColor="text1"/>
                <w:vertAlign w:val="subscript"/>
                <w:lang w:val="de-DE"/>
              </w:rPr>
              <w:t>3</w:t>
            </w:r>
          </w:p>
        </w:tc>
        <w:tc>
          <w:tcPr>
            <w:tcW w:w="2303" w:type="dxa"/>
          </w:tcPr>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3-30   g/dm</w:t>
            </w:r>
            <w:r w:rsidRPr="00AD3E13">
              <w:rPr>
                <w:color w:val="000000" w:themeColor="text1"/>
                <w:vertAlign w:val="superscript"/>
                <w:lang w:val="de-DE"/>
              </w:rPr>
              <w:t>3</w:t>
            </w:r>
            <w:r w:rsidRPr="00AD3E13">
              <w:rPr>
                <w:color w:val="000000" w:themeColor="text1"/>
                <w:lang w:val="de-DE"/>
              </w:rPr>
              <w:t xml:space="preserve"> Ag</w:t>
            </w:r>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20-40 g/dm</w:t>
            </w:r>
            <w:r w:rsidRPr="00AD3E13">
              <w:rPr>
                <w:color w:val="000000" w:themeColor="text1"/>
                <w:vertAlign w:val="superscript"/>
                <w:lang w:val="de-DE"/>
              </w:rPr>
              <w:t>3</w:t>
            </w:r>
            <w:r w:rsidRPr="00AD3E13">
              <w:rPr>
                <w:color w:val="000000" w:themeColor="text1"/>
                <w:lang w:val="de-DE"/>
              </w:rPr>
              <w:t xml:space="preserve">   CN</w:t>
            </w:r>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0-100 g/dm</w:t>
            </w:r>
            <w:r w:rsidRPr="00AD3E13">
              <w:rPr>
                <w:color w:val="000000" w:themeColor="text1"/>
                <w:vertAlign w:val="superscript"/>
                <w:lang w:val="de-DE"/>
              </w:rPr>
              <w:t>3</w:t>
            </w:r>
            <w:r w:rsidRPr="00AD3E13">
              <w:rPr>
                <w:color w:val="000000" w:themeColor="text1"/>
                <w:lang w:val="de-DE"/>
              </w:rPr>
              <w:t xml:space="preserve">   </w:t>
            </w:r>
          </w:p>
        </w:tc>
      </w:tr>
      <w:tr w:rsidR="00AD3E13" w:rsidRPr="00AD3E13" w:rsidTr="00C23B9F">
        <w:trPr>
          <w:cantSplit/>
        </w:trPr>
        <w:tc>
          <w:tcPr>
            <w:tcW w:w="4606" w:type="dxa"/>
            <w:gridSpan w:val="2"/>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Kąpiel do mosiądzowania</w:t>
            </w:r>
          </w:p>
        </w:tc>
        <w:tc>
          <w:tcPr>
            <w:tcW w:w="4606" w:type="dxa"/>
            <w:gridSpan w:val="2"/>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Kąpiel do pozłacania</w:t>
            </w:r>
          </w:p>
        </w:tc>
      </w:tr>
      <w:tr w:rsidR="00AD3E13" w:rsidRPr="009165E5" w:rsidTr="00C23B9F">
        <w:trPr>
          <w:cantSplit/>
        </w:trPr>
        <w:tc>
          <w:tcPr>
            <w:tcW w:w="2303" w:type="dxa"/>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miedź</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cynk</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cyjanki</w:t>
            </w:r>
          </w:p>
          <w:p w:rsidR="00A578BE" w:rsidRPr="00AD3E13" w:rsidRDefault="00A578BE" w:rsidP="00FB54F2">
            <w:pPr>
              <w:tabs>
                <w:tab w:val="left" w:pos="720"/>
              </w:tabs>
              <w:spacing w:line="276" w:lineRule="auto"/>
              <w:jc w:val="both"/>
              <w:rPr>
                <w:color w:val="000000" w:themeColor="text1"/>
              </w:rPr>
            </w:pPr>
            <w:proofErr w:type="spellStart"/>
            <w:r w:rsidRPr="00AD3E13">
              <w:rPr>
                <w:color w:val="000000" w:themeColor="text1"/>
                <w:lang w:val="de-DE"/>
              </w:rPr>
              <w:t>NaOH</w:t>
            </w:r>
            <w:proofErr w:type="spellEnd"/>
          </w:p>
        </w:tc>
        <w:tc>
          <w:tcPr>
            <w:tcW w:w="2303" w:type="dxa"/>
          </w:tcPr>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10-30 g/dm</w:t>
            </w:r>
            <w:r w:rsidRPr="00AD3E13">
              <w:rPr>
                <w:color w:val="000000" w:themeColor="text1"/>
                <w:vertAlign w:val="superscript"/>
                <w:lang w:val="de-DE"/>
              </w:rPr>
              <w:t>3</w:t>
            </w:r>
            <w:r w:rsidRPr="00AD3E13">
              <w:rPr>
                <w:color w:val="000000" w:themeColor="text1"/>
                <w:lang w:val="de-DE"/>
              </w:rPr>
              <w:t xml:space="preserve">   </w:t>
            </w:r>
            <w:proofErr w:type="spellStart"/>
            <w:r w:rsidRPr="00AD3E13">
              <w:rPr>
                <w:color w:val="000000" w:themeColor="text1"/>
                <w:lang w:val="de-DE"/>
              </w:rPr>
              <w:t>Cu</w:t>
            </w:r>
            <w:proofErr w:type="spellEnd"/>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5-30    g/dm</w:t>
            </w:r>
            <w:r w:rsidRPr="00AD3E13">
              <w:rPr>
                <w:color w:val="000000" w:themeColor="text1"/>
                <w:vertAlign w:val="superscript"/>
                <w:lang w:val="de-DE"/>
              </w:rPr>
              <w:t>3</w:t>
            </w:r>
            <w:r w:rsidRPr="00AD3E13">
              <w:rPr>
                <w:color w:val="000000" w:themeColor="text1"/>
                <w:lang w:val="de-DE"/>
              </w:rPr>
              <w:t xml:space="preserve">     </w:t>
            </w:r>
            <w:proofErr w:type="spellStart"/>
            <w:r w:rsidRPr="00AD3E13">
              <w:rPr>
                <w:color w:val="000000" w:themeColor="text1"/>
                <w:lang w:val="de-DE"/>
              </w:rPr>
              <w:t>Zn</w:t>
            </w:r>
            <w:proofErr w:type="spellEnd"/>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25-80 g/dm</w:t>
            </w:r>
            <w:r w:rsidRPr="00AD3E13">
              <w:rPr>
                <w:color w:val="000000" w:themeColor="text1"/>
                <w:vertAlign w:val="superscript"/>
                <w:lang w:val="de-DE"/>
              </w:rPr>
              <w:t>3</w:t>
            </w:r>
            <w:r w:rsidRPr="00AD3E13">
              <w:rPr>
                <w:color w:val="000000" w:themeColor="text1"/>
                <w:lang w:val="de-DE"/>
              </w:rPr>
              <w:t xml:space="preserve">   CN</w:t>
            </w:r>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rPr>
              <w:t>0-15   g/dm</w:t>
            </w:r>
            <w:r w:rsidRPr="00AD3E13">
              <w:rPr>
                <w:color w:val="000000" w:themeColor="text1"/>
                <w:vertAlign w:val="superscript"/>
              </w:rPr>
              <w:t>3</w:t>
            </w:r>
            <w:r w:rsidRPr="00AD3E13">
              <w:rPr>
                <w:color w:val="000000" w:themeColor="text1"/>
              </w:rPr>
              <w:t xml:space="preserve">  </w:t>
            </w:r>
            <w:r w:rsidRPr="00AD3E13">
              <w:rPr>
                <w:color w:val="000000" w:themeColor="text1"/>
                <w:lang w:val="de-DE"/>
              </w:rPr>
              <w:t xml:space="preserve"> </w:t>
            </w:r>
          </w:p>
        </w:tc>
        <w:tc>
          <w:tcPr>
            <w:tcW w:w="2303" w:type="dxa"/>
          </w:tcPr>
          <w:p w:rsidR="00A578BE" w:rsidRPr="00AD3E13" w:rsidRDefault="00A578BE" w:rsidP="00FB54F2">
            <w:pPr>
              <w:tabs>
                <w:tab w:val="left" w:pos="720"/>
              </w:tabs>
              <w:spacing w:line="276" w:lineRule="auto"/>
              <w:jc w:val="both"/>
              <w:rPr>
                <w:color w:val="000000" w:themeColor="text1"/>
              </w:rPr>
            </w:pPr>
            <w:r w:rsidRPr="00AD3E13">
              <w:rPr>
                <w:color w:val="000000" w:themeColor="text1"/>
              </w:rPr>
              <w:t>złoto</w:t>
            </w:r>
          </w:p>
          <w:p w:rsidR="00A578BE" w:rsidRPr="00AD3E13" w:rsidRDefault="00A578BE" w:rsidP="00FB54F2">
            <w:pPr>
              <w:tabs>
                <w:tab w:val="left" w:pos="720"/>
              </w:tabs>
              <w:spacing w:line="276" w:lineRule="auto"/>
              <w:jc w:val="both"/>
              <w:rPr>
                <w:color w:val="000000" w:themeColor="text1"/>
              </w:rPr>
            </w:pPr>
            <w:r w:rsidRPr="00AD3E13">
              <w:rPr>
                <w:color w:val="000000" w:themeColor="text1"/>
              </w:rPr>
              <w:t>cyjanki</w:t>
            </w:r>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Na</w:t>
            </w:r>
            <w:r w:rsidRPr="00AD3E13">
              <w:rPr>
                <w:color w:val="000000" w:themeColor="text1"/>
                <w:vertAlign w:val="subscript"/>
                <w:lang w:val="de-DE"/>
              </w:rPr>
              <w:t>2</w:t>
            </w:r>
            <w:r w:rsidRPr="00AD3E13">
              <w:rPr>
                <w:color w:val="000000" w:themeColor="text1"/>
                <w:lang w:val="de-DE"/>
              </w:rPr>
              <w:t>HPO</w:t>
            </w:r>
            <w:r w:rsidRPr="00AD3E13">
              <w:rPr>
                <w:color w:val="000000" w:themeColor="text1"/>
                <w:vertAlign w:val="subscript"/>
                <w:lang w:val="de-DE"/>
              </w:rPr>
              <w:t>4</w:t>
            </w:r>
          </w:p>
        </w:tc>
        <w:tc>
          <w:tcPr>
            <w:tcW w:w="2303" w:type="dxa"/>
          </w:tcPr>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0,5-4 g/dm</w:t>
            </w:r>
            <w:r w:rsidRPr="00AD3E13">
              <w:rPr>
                <w:color w:val="000000" w:themeColor="text1"/>
                <w:vertAlign w:val="superscript"/>
                <w:lang w:val="de-DE"/>
              </w:rPr>
              <w:t>3</w:t>
            </w:r>
            <w:r w:rsidRPr="00AD3E13">
              <w:rPr>
                <w:color w:val="000000" w:themeColor="text1"/>
                <w:lang w:val="de-DE"/>
              </w:rPr>
              <w:t xml:space="preserve"> Au</w:t>
            </w:r>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2-10  g/dm</w:t>
            </w:r>
            <w:r w:rsidRPr="00AD3E13">
              <w:rPr>
                <w:color w:val="000000" w:themeColor="text1"/>
                <w:vertAlign w:val="superscript"/>
                <w:lang w:val="de-DE"/>
              </w:rPr>
              <w:t>3</w:t>
            </w:r>
            <w:r w:rsidRPr="00AD3E13">
              <w:rPr>
                <w:color w:val="000000" w:themeColor="text1"/>
                <w:lang w:val="de-DE"/>
              </w:rPr>
              <w:t xml:space="preserve">   CN</w:t>
            </w:r>
          </w:p>
          <w:p w:rsidR="00A578BE" w:rsidRPr="00AD3E13" w:rsidRDefault="00A578BE" w:rsidP="00FB54F2">
            <w:pPr>
              <w:tabs>
                <w:tab w:val="left" w:pos="720"/>
              </w:tabs>
              <w:spacing w:line="276" w:lineRule="auto"/>
              <w:jc w:val="both"/>
              <w:rPr>
                <w:color w:val="000000" w:themeColor="text1"/>
                <w:lang w:val="de-DE"/>
              </w:rPr>
            </w:pPr>
            <w:r w:rsidRPr="00AD3E13">
              <w:rPr>
                <w:color w:val="000000" w:themeColor="text1"/>
                <w:lang w:val="de-DE"/>
              </w:rPr>
              <w:t>70     g/dm</w:t>
            </w:r>
            <w:r w:rsidRPr="00AD3E13">
              <w:rPr>
                <w:color w:val="000000" w:themeColor="text1"/>
                <w:vertAlign w:val="superscript"/>
                <w:lang w:val="de-DE"/>
              </w:rPr>
              <w:t>3</w:t>
            </w:r>
            <w:r w:rsidRPr="00AD3E13">
              <w:rPr>
                <w:color w:val="000000" w:themeColor="text1"/>
                <w:lang w:val="de-DE"/>
              </w:rPr>
              <w:t xml:space="preserve">   </w:t>
            </w:r>
          </w:p>
        </w:tc>
      </w:tr>
    </w:tbl>
    <w:p w:rsidR="00A578BE" w:rsidRPr="00AD3E13" w:rsidRDefault="00A578BE" w:rsidP="00FB54F2">
      <w:pPr>
        <w:tabs>
          <w:tab w:val="left" w:pos="720"/>
        </w:tabs>
        <w:spacing w:line="276" w:lineRule="auto"/>
        <w:ind w:firstLine="708"/>
        <w:jc w:val="both"/>
        <w:rPr>
          <w:color w:val="000000" w:themeColor="text1"/>
          <w:lang w:val="de-DE"/>
        </w:rPr>
      </w:pP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Kąpiel do chromowania może zawierać kwas siarkowy(VI), sól chromu(III) oraz do 400 g/dm</w:t>
      </w:r>
      <w:r w:rsidRPr="00AD3E13">
        <w:rPr>
          <w:color w:val="000000" w:themeColor="text1"/>
          <w:vertAlign w:val="superscript"/>
        </w:rPr>
        <w:t>3</w:t>
      </w:r>
      <w:r w:rsidRPr="00AD3E13">
        <w:rPr>
          <w:color w:val="000000" w:themeColor="text1"/>
        </w:rPr>
        <w:t xml:space="preserve"> kwasu chromowego(VI) ,H</w:t>
      </w:r>
      <w:r w:rsidRPr="00AD3E13">
        <w:rPr>
          <w:color w:val="000000" w:themeColor="text1"/>
          <w:vertAlign w:val="subscript"/>
        </w:rPr>
        <w:t>2</w:t>
      </w:r>
      <w:r w:rsidRPr="00AD3E13">
        <w:rPr>
          <w:color w:val="000000" w:themeColor="text1"/>
        </w:rPr>
        <w:t>CrO</w:t>
      </w:r>
      <w:r w:rsidRPr="00AD3E13">
        <w:rPr>
          <w:color w:val="000000" w:themeColor="text1"/>
          <w:vertAlign w:val="subscript"/>
        </w:rPr>
        <w:t>4</w:t>
      </w:r>
      <w:r w:rsidRPr="00AD3E13">
        <w:rPr>
          <w:color w:val="000000" w:themeColor="text1"/>
        </w:rPr>
        <w:t>,  (CrO</w:t>
      </w:r>
      <w:r w:rsidRPr="00AD3E13">
        <w:rPr>
          <w:color w:val="000000" w:themeColor="text1"/>
          <w:vertAlign w:val="subscript"/>
        </w:rPr>
        <w:t>3</w:t>
      </w:r>
      <w:r w:rsidRPr="00AD3E13">
        <w:rPr>
          <w:color w:val="000000" w:themeColor="text1"/>
        </w:rPr>
        <w:t>).</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 xml:space="preserve">Najbardziej szkodliwymi ściekami z galwanizerni są ścieki zawierające cyjanki. Najsilniejsze właściwości trujące wykazują proste cyjanki alkaliczne, natomiast stosowane kompleksowe związki cyjankowe, np. cyjanek miedziowo-potasowy, cynkowo-potasowy, kadmowo-potasowy, ulegają w żołądku ludzi i zwierząt rozkładowi, wydzielając cyjanowodór (kwas pruski) działający toksycznie. </w:t>
      </w:r>
      <w:r w:rsidRPr="00AD3E13">
        <w:rPr>
          <w:color w:val="000000" w:themeColor="text1"/>
        </w:rPr>
        <w:lastRenderedPageBreak/>
        <w:t xml:space="preserve">Również w roztworze wodnym związki kompleksowe cyjanków ulegają hydrolitycznemu rozpadowi, który zależy od </w:t>
      </w:r>
      <w:proofErr w:type="spellStart"/>
      <w:r w:rsidRPr="00AD3E13">
        <w:rPr>
          <w:color w:val="000000" w:themeColor="text1"/>
        </w:rPr>
        <w:t>pH</w:t>
      </w:r>
      <w:proofErr w:type="spellEnd"/>
      <w:r w:rsidRPr="00AD3E13">
        <w:rPr>
          <w:color w:val="000000" w:themeColor="text1"/>
        </w:rPr>
        <w:t xml:space="preserve"> i maleje w następującej kolejności: kadm, cynk, miedź, nikiel i żelazo. Przy </w:t>
      </w:r>
      <w:proofErr w:type="spellStart"/>
      <w:r w:rsidRPr="00AD3E13">
        <w:rPr>
          <w:color w:val="000000" w:themeColor="text1"/>
        </w:rPr>
        <w:t>pH</w:t>
      </w:r>
      <w:proofErr w:type="spellEnd"/>
      <w:r w:rsidRPr="00AD3E13">
        <w:rPr>
          <w:color w:val="000000" w:themeColor="text1"/>
        </w:rPr>
        <w:t xml:space="preserve"> 7,5 związki kompleksowe kadmu i cynku o stężeniu 1 mg/dm</w:t>
      </w:r>
      <w:r w:rsidRPr="00AD3E13">
        <w:rPr>
          <w:color w:val="000000" w:themeColor="text1"/>
          <w:vertAlign w:val="superscript"/>
        </w:rPr>
        <w:t>3</w:t>
      </w:r>
      <w:r w:rsidRPr="00AD3E13">
        <w:rPr>
          <w:color w:val="000000" w:themeColor="text1"/>
        </w:rPr>
        <w:t xml:space="preserve"> (w odniesieniu do CN) są praktycznie całkowicie zdysocjowane. Natomiast przy stężeniu ok. 100 mg/dm</w:t>
      </w:r>
      <w:r w:rsidRPr="00AD3E13">
        <w:rPr>
          <w:color w:val="000000" w:themeColor="text1"/>
          <w:vertAlign w:val="superscript"/>
        </w:rPr>
        <w:t>3</w:t>
      </w:r>
      <w:r w:rsidRPr="00AD3E13">
        <w:rPr>
          <w:color w:val="000000" w:themeColor="text1"/>
        </w:rPr>
        <w:t xml:space="preserve"> cyjanu, kompleksowe związki kadmu dysocjują do wolnego kwasu pruskiego w 33,7%, związki cynku w 29,9%, a miedzi tylko w 0,023%. Śmiertelna dawka prostego związku cyjankowego wynosi około 1 mg CN/kg masy ciała.</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Granicą szkodliwości chromu w postaci kwasu chromowego(VI) i jego związków jest stężenie ok. 2-3 mg/dm</w:t>
      </w:r>
      <w:r w:rsidRPr="00AD3E13">
        <w:rPr>
          <w:color w:val="000000" w:themeColor="text1"/>
          <w:vertAlign w:val="superscript"/>
        </w:rPr>
        <w:t>3</w:t>
      </w:r>
      <w:r w:rsidRPr="00AD3E13">
        <w:rPr>
          <w:color w:val="000000" w:themeColor="text1"/>
        </w:rPr>
        <w:t xml:space="preserve"> Cr. Szkodliwe działanie soli miedzi na rośliny i niższe organizmy kształtuje się podobnie, natomiast związki cynku są w porównaniu do chromu lub miedzi mniej trujące.</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Oczyszczanie ścieków cyjankowych przez utleniające rozkładanie cyjanków chlorem.</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 xml:space="preserve">Podczas działania chloru na cyjanki może przebiegać równolegle szereg reakcji. Początkowo tworzy się chlorocyjan: </w:t>
      </w:r>
    </w:p>
    <w:p w:rsidR="00A578BE" w:rsidRPr="00AD3E13" w:rsidRDefault="00A578BE" w:rsidP="00FB54F2">
      <w:pPr>
        <w:tabs>
          <w:tab w:val="left" w:pos="720"/>
        </w:tabs>
        <w:spacing w:line="276" w:lineRule="auto"/>
        <w:ind w:firstLine="708"/>
        <w:jc w:val="both"/>
        <w:rPr>
          <w:color w:val="000000" w:themeColor="text1"/>
        </w:rPr>
      </w:pPr>
      <w:proofErr w:type="spellStart"/>
      <w:r w:rsidRPr="00AD3E13">
        <w:rPr>
          <w:color w:val="000000" w:themeColor="text1"/>
        </w:rPr>
        <w:t>NaCN</w:t>
      </w:r>
      <w:proofErr w:type="spellEnd"/>
      <w:r w:rsidRPr="00AD3E13">
        <w:rPr>
          <w:color w:val="000000" w:themeColor="text1"/>
        </w:rPr>
        <w:t xml:space="preserve"> + </w:t>
      </w:r>
      <w:proofErr w:type="spellStart"/>
      <w:r w:rsidRPr="00AD3E13">
        <w:rPr>
          <w:color w:val="000000" w:themeColor="text1"/>
        </w:rPr>
        <w:t>HOCl</w:t>
      </w:r>
      <w:proofErr w:type="spellEnd"/>
      <w:r w:rsidRPr="00AD3E13">
        <w:rPr>
          <w:color w:val="000000" w:themeColor="text1"/>
        </w:rPr>
        <w:t xml:space="preserve"> = NaOH + </w:t>
      </w:r>
      <w:proofErr w:type="spellStart"/>
      <w:r w:rsidRPr="00AD3E13">
        <w:rPr>
          <w:color w:val="000000" w:themeColor="text1"/>
        </w:rPr>
        <w:t>CNCl</w:t>
      </w:r>
      <w:proofErr w:type="spellEnd"/>
      <w:r w:rsidRPr="00AD3E13">
        <w:rPr>
          <w:color w:val="000000" w:themeColor="text1"/>
        </w:rPr>
        <w:t xml:space="preserve">. </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 xml:space="preserve">Chlorocyjan w roztworze wodnym przy </w:t>
      </w:r>
      <w:proofErr w:type="spellStart"/>
      <w:r w:rsidRPr="00AD3E13">
        <w:rPr>
          <w:color w:val="000000" w:themeColor="text1"/>
        </w:rPr>
        <w:t>pH</w:t>
      </w:r>
      <w:proofErr w:type="spellEnd"/>
      <w:r w:rsidRPr="00AD3E13">
        <w:rPr>
          <w:color w:val="000000" w:themeColor="text1"/>
        </w:rPr>
        <w:t xml:space="preserve"> poniżej 7 oraz w obecności nadmiaru chloru jest stosunkowo trwały, tym niemniej w wyniku hydrolizy następuje rozkład i tworzenie się cyjanianu w miarę przesuwania </w:t>
      </w:r>
      <w:proofErr w:type="spellStart"/>
      <w:r w:rsidRPr="00AD3E13">
        <w:rPr>
          <w:color w:val="000000" w:themeColor="text1"/>
        </w:rPr>
        <w:t>pH</w:t>
      </w:r>
      <w:proofErr w:type="spellEnd"/>
      <w:r w:rsidRPr="00AD3E13">
        <w:rPr>
          <w:color w:val="000000" w:themeColor="text1"/>
        </w:rPr>
        <w:t xml:space="preserve"> w zakres alkaliczny: </w:t>
      </w:r>
    </w:p>
    <w:p w:rsidR="00A578BE" w:rsidRPr="00AD3E13" w:rsidRDefault="00A578BE" w:rsidP="00FB54F2">
      <w:pPr>
        <w:tabs>
          <w:tab w:val="left" w:pos="720"/>
        </w:tabs>
        <w:spacing w:line="276" w:lineRule="auto"/>
        <w:ind w:firstLine="708"/>
        <w:jc w:val="both"/>
        <w:rPr>
          <w:color w:val="000000" w:themeColor="text1"/>
        </w:rPr>
      </w:pPr>
      <w:proofErr w:type="spellStart"/>
      <w:r w:rsidRPr="00AD3E13">
        <w:rPr>
          <w:color w:val="000000" w:themeColor="text1"/>
        </w:rPr>
        <w:t>CNCl</w:t>
      </w:r>
      <w:proofErr w:type="spellEnd"/>
      <w:r w:rsidRPr="00AD3E13">
        <w:rPr>
          <w:color w:val="000000" w:themeColor="text1"/>
        </w:rPr>
        <w:t xml:space="preserve"> + H</w:t>
      </w:r>
      <w:r w:rsidRPr="00AD3E13">
        <w:rPr>
          <w:color w:val="000000" w:themeColor="text1"/>
          <w:vertAlign w:val="subscript"/>
        </w:rPr>
        <w:t>2</w:t>
      </w:r>
      <w:r w:rsidRPr="00AD3E13">
        <w:rPr>
          <w:color w:val="000000" w:themeColor="text1"/>
        </w:rPr>
        <w:t xml:space="preserve">O = HCNO + HCl. </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 xml:space="preserve">Oprócz </w:t>
      </w:r>
      <w:proofErr w:type="spellStart"/>
      <w:r w:rsidRPr="00AD3E13">
        <w:rPr>
          <w:color w:val="000000" w:themeColor="text1"/>
        </w:rPr>
        <w:t>pH</w:t>
      </w:r>
      <w:proofErr w:type="spellEnd"/>
      <w:r w:rsidRPr="00AD3E13">
        <w:rPr>
          <w:color w:val="000000" w:themeColor="text1"/>
        </w:rPr>
        <w:t xml:space="preserve"> szybkość przebiegu hydrolizy chlorocyjanu zależy w dużym stopniu od nadmiaru chloru i temperatury ścieków. Cyjanian rozkładany jest w określonych warunkach przez chlor do </w:t>
      </w:r>
      <w:proofErr w:type="spellStart"/>
      <w:r w:rsidRPr="00AD3E13">
        <w:rPr>
          <w:color w:val="000000" w:themeColor="text1"/>
        </w:rPr>
        <w:t>ditlenku</w:t>
      </w:r>
      <w:proofErr w:type="spellEnd"/>
      <w:r w:rsidRPr="00AD3E13">
        <w:rPr>
          <w:color w:val="000000" w:themeColor="text1"/>
        </w:rPr>
        <w:t xml:space="preserve"> węgla i azotu według równania:</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2HCNO + 3Cl</w:t>
      </w:r>
      <w:r w:rsidRPr="00AD3E13">
        <w:rPr>
          <w:color w:val="000000" w:themeColor="text1"/>
          <w:vertAlign w:val="subscript"/>
        </w:rPr>
        <w:t>2</w:t>
      </w:r>
      <w:r w:rsidRPr="00AD3E13">
        <w:rPr>
          <w:color w:val="000000" w:themeColor="text1"/>
        </w:rPr>
        <w:t xml:space="preserve"> + 2H</w:t>
      </w:r>
      <w:r w:rsidRPr="00AD3E13">
        <w:rPr>
          <w:color w:val="000000" w:themeColor="text1"/>
          <w:vertAlign w:val="subscript"/>
        </w:rPr>
        <w:t>2</w:t>
      </w:r>
      <w:r w:rsidRPr="00AD3E13">
        <w:rPr>
          <w:color w:val="000000" w:themeColor="text1"/>
        </w:rPr>
        <w:t>O = 2CO</w:t>
      </w:r>
      <w:r w:rsidRPr="00AD3E13">
        <w:rPr>
          <w:color w:val="000000" w:themeColor="text1"/>
          <w:vertAlign w:val="subscript"/>
        </w:rPr>
        <w:t>2</w:t>
      </w:r>
      <w:r w:rsidRPr="00AD3E13">
        <w:rPr>
          <w:color w:val="000000" w:themeColor="text1"/>
        </w:rPr>
        <w:t xml:space="preserve"> + N</w:t>
      </w:r>
      <w:r w:rsidRPr="00AD3E13">
        <w:rPr>
          <w:color w:val="000000" w:themeColor="text1"/>
          <w:vertAlign w:val="subscript"/>
        </w:rPr>
        <w:t xml:space="preserve">2 </w:t>
      </w:r>
      <w:r w:rsidRPr="00AD3E13">
        <w:rPr>
          <w:color w:val="000000" w:themeColor="text1"/>
        </w:rPr>
        <w:t>+ 6HCl.</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 xml:space="preserve">Również powyższa reakcja zależy od </w:t>
      </w:r>
      <w:proofErr w:type="spellStart"/>
      <w:r w:rsidRPr="00AD3E13">
        <w:rPr>
          <w:color w:val="000000" w:themeColor="text1"/>
        </w:rPr>
        <w:t>pH</w:t>
      </w:r>
      <w:proofErr w:type="spellEnd"/>
      <w:r w:rsidRPr="00AD3E13">
        <w:rPr>
          <w:color w:val="000000" w:themeColor="text1"/>
        </w:rPr>
        <w:t xml:space="preserve"> i czasu. W odczynie kwaśnym reakcja przebiega natychmiast, a zanika przy </w:t>
      </w:r>
      <w:proofErr w:type="spellStart"/>
      <w:r w:rsidRPr="00AD3E13">
        <w:rPr>
          <w:color w:val="000000" w:themeColor="text1"/>
        </w:rPr>
        <w:t>pH</w:t>
      </w:r>
      <w:proofErr w:type="spellEnd"/>
      <w:r w:rsidRPr="00AD3E13">
        <w:rPr>
          <w:color w:val="000000" w:themeColor="text1"/>
        </w:rPr>
        <w:t xml:space="preserve"> 12. </w:t>
      </w: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Praktyczne odtruwanie ścieków, w celu pełnego przeprowadzenia powstałego wstępnie z cyjanków chlorocyjanu w cyjaniany, powinno przebiegać w zakresie alkalicznym pH.</w:t>
      </w:r>
    </w:p>
    <w:p w:rsidR="00A578BE" w:rsidRPr="00AD3E13" w:rsidRDefault="00A578BE" w:rsidP="00FB54F2">
      <w:pPr>
        <w:tabs>
          <w:tab w:val="left" w:pos="720"/>
        </w:tabs>
        <w:spacing w:line="276" w:lineRule="auto"/>
        <w:ind w:firstLine="708"/>
        <w:jc w:val="both"/>
        <w:rPr>
          <w:color w:val="000000" w:themeColor="text1"/>
        </w:rPr>
      </w:pPr>
    </w:p>
    <w:p w:rsidR="00A578BE" w:rsidRPr="00AD3E13" w:rsidRDefault="00A578BE" w:rsidP="00FB54F2">
      <w:pPr>
        <w:tabs>
          <w:tab w:val="left" w:pos="720"/>
        </w:tabs>
        <w:spacing w:line="276" w:lineRule="auto"/>
        <w:ind w:firstLine="708"/>
        <w:jc w:val="both"/>
        <w:rPr>
          <w:color w:val="000000" w:themeColor="text1"/>
        </w:rPr>
      </w:pPr>
      <w:r w:rsidRPr="00AD3E13">
        <w:rPr>
          <w:color w:val="000000" w:themeColor="text1"/>
        </w:rPr>
        <w:t>Inne źródła. Inne ważne przemysłowe a niekiedy użytkowe źródła skażenia metalami, w tym metalami ciężkimi, są:</w:t>
      </w:r>
    </w:p>
    <w:p w:rsidR="00A578BE" w:rsidRPr="00AD3E13" w:rsidRDefault="00A578BE" w:rsidP="00FB54F2">
      <w:pPr>
        <w:numPr>
          <w:ilvl w:val="0"/>
          <w:numId w:val="4"/>
        </w:numPr>
        <w:spacing w:line="276" w:lineRule="auto"/>
        <w:jc w:val="both"/>
        <w:rPr>
          <w:color w:val="000000" w:themeColor="text1"/>
        </w:rPr>
      </w:pPr>
      <w:r w:rsidRPr="00AD3E13">
        <w:rPr>
          <w:color w:val="000000" w:themeColor="text1"/>
        </w:rPr>
        <w:t>ogniwa (baterie i akumulatory) – Pb, Sb, Zn, Cd, Ni, Hg, Pm;</w:t>
      </w:r>
    </w:p>
    <w:p w:rsidR="00A578BE" w:rsidRPr="00AD3E13" w:rsidRDefault="00A578BE" w:rsidP="00FB54F2">
      <w:pPr>
        <w:numPr>
          <w:ilvl w:val="0"/>
          <w:numId w:val="4"/>
        </w:numPr>
        <w:spacing w:line="276" w:lineRule="auto"/>
        <w:jc w:val="both"/>
        <w:rPr>
          <w:color w:val="000000" w:themeColor="text1"/>
        </w:rPr>
      </w:pPr>
      <w:r w:rsidRPr="00AD3E13">
        <w:rPr>
          <w:color w:val="000000" w:themeColor="text1"/>
        </w:rPr>
        <w:t>farby i pigmenty – Pb, Cr, As, Sb, Se, Mo, Cd, Ba, Zn, Co, I, Ti;</w:t>
      </w:r>
    </w:p>
    <w:p w:rsidR="00A578BE" w:rsidRPr="00AD3E13" w:rsidRDefault="00A578BE" w:rsidP="00FB54F2">
      <w:pPr>
        <w:numPr>
          <w:ilvl w:val="0"/>
          <w:numId w:val="4"/>
        </w:numPr>
        <w:spacing w:line="276" w:lineRule="auto"/>
        <w:jc w:val="both"/>
        <w:rPr>
          <w:color w:val="000000" w:themeColor="text1"/>
        </w:rPr>
      </w:pPr>
      <w:r w:rsidRPr="00AD3E13">
        <w:rPr>
          <w:color w:val="000000" w:themeColor="text1"/>
        </w:rPr>
        <w:t>katalizatory - Pt, Sm, Sb, Ru, Co, Rh, Re, Pd, Os, Ni, Mo, I;</w:t>
      </w:r>
    </w:p>
    <w:p w:rsidR="00A578BE" w:rsidRPr="00AD3E13" w:rsidRDefault="00A578BE" w:rsidP="00FB54F2">
      <w:pPr>
        <w:numPr>
          <w:ilvl w:val="0"/>
          <w:numId w:val="4"/>
        </w:numPr>
        <w:spacing w:line="276" w:lineRule="auto"/>
        <w:jc w:val="both"/>
        <w:rPr>
          <w:color w:val="000000" w:themeColor="text1"/>
        </w:rPr>
      </w:pPr>
      <w:r w:rsidRPr="00AD3E13">
        <w:rPr>
          <w:color w:val="000000" w:themeColor="text1"/>
        </w:rPr>
        <w:t>poligrafia – Se (kserokopiarki), Pb, Cd, Zn, Cr, Ba;</w:t>
      </w:r>
    </w:p>
    <w:p w:rsidR="00A578BE" w:rsidRPr="00AD3E13" w:rsidRDefault="00A578BE" w:rsidP="00FB54F2">
      <w:pPr>
        <w:numPr>
          <w:ilvl w:val="0"/>
          <w:numId w:val="4"/>
        </w:numPr>
        <w:spacing w:line="276" w:lineRule="auto"/>
        <w:jc w:val="both"/>
        <w:rPr>
          <w:color w:val="000000" w:themeColor="text1"/>
        </w:rPr>
      </w:pPr>
      <w:r w:rsidRPr="00AD3E13">
        <w:rPr>
          <w:color w:val="000000" w:themeColor="text1"/>
        </w:rPr>
        <w:t>stopy dentystyczne – Ag, Sn, Hg, Cu, Zn;</w:t>
      </w:r>
    </w:p>
    <w:p w:rsidR="00A578BE" w:rsidRPr="00AD3E13" w:rsidRDefault="00A578BE" w:rsidP="00FB54F2">
      <w:pPr>
        <w:numPr>
          <w:ilvl w:val="0"/>
          <w:numId w:val="4"/>
        </w:numPr>
        <w:spacing w:line="276" w:lineRule="auto"/>
        <w:jc w:val="both"/>
        <w:rPr>
          <w:color w:val="000000" w:themeColor="text1"/>
        </w:rPr>
      </w:pPr>
      <w:r w:rsidRPr="00AD3E13">
        <w:rPr>
          <w:color w:val="000000" w:themeColor="text1"/>
        </w:rPr>
        <w:t>leki i preparaty medyczne – As, Bi, Sb, Se, Ba, Ta, Li, Pt;</w:t>
      </w:r>
    </w:p>
    <w:p w:rsidR="00A578BE" w:rsidRPr="00AD3E13" w:rsidRDefault="00A578BE" w:rsidP="00FB54F2">
      <w:pPr>
        <w:numPr>
          <w:ilvl w:val="0"/>
          <w:numId w:val="4"/>
        </w:numPr>
        <w:spacing w:line="276" w:lineRule="auto"/>
        <w:jc w:val="both"/>
        <w:rPr>
          <w:color w:val="000000" w:themeColor="text1"/>
        </w:rPr>
      </w:pPr>
      <w:r w:rsidRPr="00AD3E13">
        <w:rPr>
          <w:color w:val="000000" w:themeColor="text1"/>
        </w:rPr>
        <w:t>dodatki do paliw i smarów – Se, Te, Pb, Mo, Li.</w:t>
      </w:r>
    </w:p>
    <w:p w:rsidR="00B26FD8" w:rsidRPr="00AD3E13" w:rsidRDefault="00B26FD8">
      <w:pPr>
        <w:rPr>
          <w:b/>
          <w:color w:val="000000" w:themeColor="text1"/>
        </w:rPr>
      </w:pPr>
      <w:r w:rsidRPr="00AD3E13">
        <w:rPr>
          <w:b/>
          <w:color w:val="000000" w:themeColor="text1"/>
        </w:rPr>
        <w:br w:type="page"/>
      </w:r>
    </w:p>
    <w:p w:rsidR="00A578BE" w:rsidRPr="00AD3E13" w:rsidRDefault="00A578BE" w:rsidP="00A002D4">
      <w:pPr>
        <w:spacing w:before="120" w:after="120" w:line="276" w:lineRule="auto"/>
        <w:jc w:val="both"/>
        <w:rPr>
          <w:b/>
          <w:color w:val="000000" w:themeColor="text1"/>
        </w:rPr>
      </w:pPr>
      <w:r w:rsidRPr="00AD3E13">
        <w:rPr>
          <w:b/>
          <w:color w:val="000000" w:themeColor="text1"/>
        </w:rPr>
        <w:lastRenderedPageBreak/>
        <w:t>Składowanie odpadów</w:t>
      </w:r>
    </w:p>
    <w:p w:rsidR="00A578BE" w:rsidRPr="00AD3E13" w:rsidRDefault="00A578BE" w:rsidP="00FB54F2">
      <w:pPr>
        <w:spacing w:line="276" w:lineRule="auto"/>
        <w:ind w:firstLine="708"/>
        <w:jc w:val="both"/>
        <w:rPr>
          <w:color w:val="000000" w:themeColor="text1"/>
        </w:rPr>
      </w:pPr>
      <w:r w:rsidRPr="00AD3E13">
        <w:rPr>
          <w:color w:val="000000" w:themeColor="text1"/>
        </w:rPr>
        <w:t>Wiele metali, zwłaszcza Cd, Cu, Pb, Sn i Zn, skaża gleby i wody w wyniku wycieków ze składowisk odpadów. Inne występują w dymach ze spalarni odpadów. Szlamy ściekowe zawierają wiele metali, w tym Zn, Cu, Pb, Cr, As i Mo, ale obecnie za najgroźniejszy uważa się kadm. Mimo, że w wielu szlamach Cd występuje w małym stężeniu (</w:t>
      </w:r>
      <w:r w:rsidRPr="00AD3E13">
        <w:rPr>
          <w:color w:val="000000" w:themeColor="text1"/>
        </w:rPr>
        <w:sym w:font="Symbol" w:char="F0E1"/>
      </w:r>
      <w:r w:rsidRPr="00AD3E13">
        <w:rPr>
          <w:color w:val="000000" w:themeColor="text1"/>
        </w:rPr>
        <w:t xml:space="preserve">10 </w:t>
      </w:r>
      <w:r w:rsidRPr="00AD3E13">
        <w:rPr>
          <w:color w:val="000000" w:themeColor="text1"/>
        </w:rPr>
        <w:sym w:font="Symbol" w:char="F06D"/>
      </w:r>
      <w:r w:rsidRPr="00AD3E13">
        <w:rPr>
          <w:color w:val="000000" w:themeColor="text1"/>
        </w:rPr>
        <w:t xml:space="preserve">g/g), jest on łatwo przyswajalny przez uprawy, zwłaszcza warzywa liściaste i tą drogą może trafiać do organizmu człowieka. Zgodnie z zarządzeniem UE 86/278, największe dopuszczalne stężenie kadmu w glebach nawożonych szlamami ściekowymi wynosi 3 </w:t>
      </w:r>
      <w:r w:rsidRPr="00AD3E13">
        <w:rPr>
          <w:color w:val="000000" w:themeColor="text1"/>
        </w:rPr>
        <w:sym w:font="Symbol" w:char="F06D"/>
      </w:r>
      <w:r w:rsidRPr="00AD3E13">
        <w:rPr>
          <w:color w:val="000000" w:themeColor="text1"/>
        </w:rPr>
        <w:t>g/g.</w:t>
      </w:r>
    </w:p>
    <w:p w:rsidR="00A578BE" w:rsidRPr="00AD3E13" w:rsidRDefault="00A578BE" w:rsidP="00A002D4">
      <w:pPr>
        <w:spacing w:before="120" w:after="120" w:line="276" w:lineRule="auto"/>
        <w:jc w:val="both"/>
        <w:rPr>
          <w:b/>
          <w:color w:val="000000" w:themeColor="text1"/>
        </w:rPr>
      </w:pPr>
      <w:r w:rsidRPr="00AD3E13">
        <w:rPr>
          <w:b/>
          <w:color w:val="000000" w:themeColor="text1"/>
        </w:rPr>
        <w:t>Ośrodki skażone w środowisku</w:t>
      </w:r>
    </w:p>
    <w:p w:rsidR="00A578BE" w:rsidRPr="00AD3E13" w:rsidRDefault="00A578BE" w:rsidP="00FB54F2">
      <w:pPr>
        <w:spacing w:line="276" w:lineRule="auto"/>
        <w:jc w:val="both"/>
        <w:rPr>
          <w:color w:val="000000" w:themeColor="text1"/>
        </w:rPr>
      </w:pPr>
      <w:r w:rsidRPr="00AD3E13">
        <w:rPr>
          <w:color w:val="000000" w:themeColor="text1"/>
        </w:rPr>
        <w:tab/>
        <w:t>Metale ciężkie pochodzące z wymienionych źródeł najsilniej oddziałują na następujące ośrodki środowiska: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6404"/>
      </w:tblGrid>
      <w:tr w:rsidR="00AD3E13" w:rsidRPr="00AD3E13" w:rsidTr="00C23B9F">
        <w:trPr>
          <w:cantSplit/>
        </w:trPr>
        <w:tc>
          <w:tcPr>
            <w:tcW w:w="1548" w:type="dxa"/>
            <w:vMerge w:val="restart"/>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Górnictwo</w:t>
            </w: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Powietrze</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Dymy, pyły rud i drobnych odpadów</w:t>
            </w:r>
          </w:p>
        </w:tc>
      </w:tr>
      <w:tr w:rsidR="00AD3E13"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Wody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Wycieki i odpady</w:t>
            </w:r>
          </w:p>
        </w:tc>
      </w:tr>
      <w:tr w:rsidR="00AD3E13" w:rsidRPr="00AD3E13" w:rsidTr="00C23B9F">
        <w:trPr>
          <w:cantSplit/>
        </w:trPr>
        <w:tc>
          <w:tcPr>
            <w:tcW w:w="1548" w:type="dxa"/>
            <w:vMerge w:val="restart"/>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 xml:space="preserve">Spalanie paliw </w:t>
            </w:r>
          </w:p>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kopalnych</w:t>
            </w: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Powietrze</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Aerozole pyłów po procesie spalania</w:t>
            </w:r>
          </w:p>
        </w:tc>
      </w:tr>
      <w:tr w:rsidR="00AD3E13"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Wody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Substancje szkodliwe z popiołów przesączające się do cieków wodnych</w:t>
            </w:r>
          </w:p>
        </w:tc>
      </w:tr>
      <w:tr w:rsidR="00AD3E13"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Gleby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Opady aerozoli pyłów, składowanie popiołów i przesączanie się z nich wycieków</w:t>
            </w:r>
          </w:p>
        </w:tc>
      </w:tr>
      <w:tr w:rsidR="00AD3E13" w:rsidRPr="00AD3E13" w:rsidTr="00C23B9F">
        <w:trPr>
          <w:cantSplit/>
        </w:trPr>
        <w:tc>
          <w:tcPr>
            <w:tcW w:w="1548" w:type="dxa"/>
            <w:vMerge w:val="restart"/>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Przemysł metalowy</w:t>
            </w: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Powietrze</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Aerozole pyłów z pieców, pyły powstające z osadzonych dużych cząstek</w:t>
            </w:r>
          </w:p>
        </w:tc>
      </w:tr>
      <w:tr w:rsidR="00AD3E13"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Wody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Wycieki, wymywanie z cząstek</w:t>
            </w:r>
          </w:p>
        </w:tc>
      </w:tr>
      <w:tr w:rsidR="00AD3E13"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Gleby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Opady aerozoli pyłów, ścieki bogate w metale, hałdy odpadów</w:t>
            </w:r>
          </w:p>
        </w:tc>
      </w:tr>
      <w:tr w:rsidR="00AD3E13" w:rsidRPr="00AD3E13" w:rsidTr="00C23B9F">
        <w:trPr>
          <w:cantSplit/>
        </w:trPr>
        <w:tc>
          <w:tcPr>
            <w:tcW w:w="1548" w:type="dxa"/>
            <w:vMerge w:val="restart"/>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Przemysł chemiczny</w:t>
            </w: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Powietrze</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Odparowanie elektrod i katalizatorów, wybuchy</w:t>
            </w:r>
          </w:p>
        </w:tc>
      </w:tr>
      <w:tr w:rsidR="00AD3E13"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Wody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Ścieki i wycieki awaryjne</w:t>
            </w:r>
          </w:p>
        </w:tc>
      </w:tr>
      <w:tr w:rsidR="00AD3E13"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Gleby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Odpady</w:t>
            </w:r>
          </w:p>
        </w:tc>
      </w:tr>
      <w:tr w:rsidR="00AD3E13" w:rsidRPr="00AD3E13" w:rsidTr="00C23B9F">
        <w:trPr>
          <w:cantSplit/>
        </w:trPr>
        <w:tc>
          <w:tcPr>
            <w:tcW w:w="1548" w:type="dxa"/>
            <w:vMerge w:val="restart"/>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Usuwanie odpadów</w:t>
            </w: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Powietrze</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Aerozole ze spalania odpadów zawierających metale</w:t>
            </w:r>
          </w:p>
        </w:tc>
      </w:tr>
      <w:tr w:rsidR="00AD3E13"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Wody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Wycieki ze składowisk odpadów, wody deszczowe, korozja odpadów złożonych w wilgotnych wykopach</w:t>
            </w:r>
          </w:p>
        </w:tc>
      </w:tr>
      <w:tr w:rsidR="00A578BE" w:rsidRPr="00AD3E13" w:rsidTr="00C23B9F">
        <w:trPr>
          <w:cantSplit/>
        </w:trPr>
        <w:tc>
          <w:tcPr>
            <w:tcW w:w="1548" w:type="dxa"/>
            <w:vMerge/>
          </w:tcPr>
          <w:p w:rsidR="00A578BE" w:rsidRPr="00AD3E13" w:rsidRDefault="00A578BE" w:rsidP="00FB54F2">
            <w:pPr>
              <w:spacing w:line="276" w:lineRule="auto"/>
              <w:jc w:val="both"/>
              <w:rPr>
                <w:color w:val="000000" w:themeColor="text1"/>
                <w:sz w:val="20"/>
                <w:szCs w:val="20"/>
              </w:rPr>
            </w:pPr>
          </w:p>
        </w:tc>
        <w:tc>
          <w:tcPr>
            <w:tcW w:w="1260"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Gleby</w:t>
            </w:r>
          </w:p>
        </w:tc>
        <w:tc>
          <w:tcPr>
            <w:tcW w:w="6404" w:type="dxa"/>
          </w:tcPr>
          <w:p w:rsidR="00A578BE" w:rsidRPr="00AD3E13" w:rsidRDefault="00A578BE" w:rsidP="00FB54F2">
            <w:pPr>
              <w:spacing w:line="276" w:lineRule="auto"/>
              <w:jc w:val="both"/>
              <w:rPr>
                <w:color w:val="000000" w:themeColor="text1"/>
                <w:sz w:val="20"/>
                <w:szCs w:val="20"/>
              </w:rPr>
            </w:pPr>
            <w:r w:rsidRPr="00AD3E13">
              <w:rPr>
                <w:color w:val="000000" w:themeColor="text1"/>
                <w:sz w:val="20"/>
                <w:szCs w:val="20"/>
              </w:rPr>
              <w:t>Usuwanie i utylizacja odpadów, np. ścieków, kompost z odpadów, opad aerozoli ze spalarni, popiół z ognisk</w:t>
            </w:r>
          </w:p>
        </w:tc>
      </w:tr>
    </w:tbl>
    <w:p w:rsidR="00A578BE" w:rsidRPr="00AD3E13" w:rsidRDefault="00A578BE" w:rsidP="00FB54F2">
      <w:pPr>
        <w:spacing w:line="276" w:lineRule="auto"/>
        <w:jc w:val="both"/>
        <w:rPr>
          <w:color w:val="000000" w:themeColor="text1"/>
        </w:rPr>
      </w:pPr>
    </w:p>
    <w:p w:rsidR="00A578BE" w:rsidRPr="00AD3E13" w:rsidRDefault="00A578BE" w:rsidP="00A002D4">
      <w:pPr>
        <w:spacing w:before="120" w:after="120" w:line="276" w:lineRule="auto"/>
        <w:jc w:val="both"/>
        <w:rPr>
          <w:b/>
          <w:color w:val="000000" w:themeColor="text1"/>
        </w:rPr>
      </w:pPr>
      <w:r w:rsidRPr="00AD3E13">
        <w:rPr>
          <w:b/>
          <w:color w:val="000000" w:themeColor="text1"/>
        </w:rPr>
        <w:t>Jony metali ciężkich w glebach</w:t>
      </w:r>
    </w:p>
    <w:p w:rsidR="00A578BE" w:rsidRPr="00AD3E13" w:rsidRDefault="00A578BE" w:rsidP="00FB54F2">
      <w:pPr>
        <w:spacing w:line="276" w:lineRule="auto"/>
        <w:jc w:val="both"/>
        <w:rPr>
          <w:color w:val="000000" w:themeColor="text1"/>
        </w:rPr>
      </w:pPr>
      <w:r w:rsidRPr="00AD3E13">
        <w:rPr>
          <w:color w:val="000000" w:themeColor="text1"/>
        </w:rPr>
        <w:tab/>
        <w:t>Skażenie metalami ciężkimi może wpływać na całe środowisko, ale najdłużej trwające skutki następują w glebach, ze względu na adsorpcję wielu metali na koloidach próchniczych i gliniastych. W odróżnieniu od organicznych substancji szkodliwych, które w końcu ulegają rozkładowi, metale pozostają w postaci atomowej, chociaż ich specjacja może się zmieniać w czasie wraz ze zmianą warunków w glebie. Stopień adsorpcji jonów metali w wyniku wymiany kationowej zależy od właściwości danego metalu (wartościowości, promienia, stopnia uwodnienia i liczby koordynacyjnej w stosunku do tlenu), parametrów fizykochemicznych środowiska (</w:t>
      </w:r>
      <w:proofErr w:type="spellStart"/>
      <w:r w:rsidRPr="00AD3E13">
        <w:rPr>
          <w:color w:val="000000" w:themeColor="text1"/>
        </w:rPr>
        <w:t>pH</w:t>
      </w:r>
      <w:proofErr w:type="spellEnd"/>
      <w:r w:rsidRPr="00AD3E13">
        <w:rPr>
          <w:color w:val="000000" w:themeColor="text1"/>
        </w:rPr>
        <w:t xml:space="preserve"> i właściwości redoks), właściwości adsorbentu (ładunku stałego i zależnego od </w:t>
      </w:r>
      <w:proofErr w:type="spellStart"/>
      <w:r w:rsidRPr="00AD3E13">
        <w:rPr>
          <w:color w:val="000000" w:themeColor="text1"/>
        </w:rPr>
        <w:t>pH</w:t>
      </w:r>
      <w:proofErr w:type="spellEnd"/>
      <w:r w:rsidRPr="00AD3E13">
        <w:rPr>
          <w:color w:val="000000" w:themeColor="text1"/>
        </w:rPr>
        <w:t>, ligandów tworzących kompleksy), obecności innych metali i ich stężenia oraz obecności ligandów w otaczających płynach.</w:t>
      </w:r>
    </w:p>
    <w:p w:rsidR="00A578BE" w:rsidRPr="00AD3E13" w:rsidRDefault="00A578BE" w:rsidP="00A002D4">
      <w:pPr>
        <w:spacing w:before="120" w:after="120" w:line="276" w:lineRule="auto"/>
        <w:jc w:val="both"/>
        <w:rPr>
          <w:b/>
          <w:color w:val="000000" w:themeColor="text1"/>
        </w:rPr>
      </w:pPr>
      <w:r w:rsidRPr="00AD3E13">
        <w:rPr>
          <w:b/>
          <w:color w:val="000000" w:themeColor="text1"/>
        </w:rPr>
        <w:t>Oznaczanie metali ciężkich</w:t>
      </w:r>
    </w:p>
    <w:p w:rsidR="00A578BE" w:rsidRPr="00AD3E13" w:rsidRDefault="00A578BE" w:rsidP="00FB54F2">
      <w:pPr>
        <w:spacing w:line="276" w:lineRule="auto"/>
        <w:jc w:val="both"/>
        <w:rPr>
          <w:color w:val="000000" w:themeColor="text1"/>
        </w:rPr>
      </w:pPr>
      <w:r w:rsidRPr="00AD3E13">
        <w:rPr>
          <w:color w:val="000000" w:themeColor="text1"/>
        </w:rPr>
        <w:tab/>
        <w:t xml:space="preserve">Najczęściej stosowanymi metodami analitycznymi do oznaczania metali ciężkich w ekstraktach i roztworach po rozpuszczeniu próbek w kwasach są spektrofotometria i atomowa spektrometria absorpcyjna płomieniowa. Metod tych używa się do oznaczania metali w próbkach o stężeniu 0,1 – 10 </w:t>
      </w:r>
      <w:r w:rsidRPr="00AD3E13">
        <w:rPr>
          <w:color w:val="000000" w:themeColor="text1"/>
        </w:rPr>
        <w:sym w:font="Symbol" w:char="F06D"/>
      </w:r>
      <w:r w:rsidRPr="00AD3E13">
        <w:rPr>
          <w:color w:val="000000" w:themeColor="text1"/>
        </w:rPr>
        <w:t>g/cm</w:t>
      </w:r>
      <w:r w:rsidRPr="00AD3E13">
        <w:rPr>
          <w:color w:val="000000" w:themeColor="text1"/>
          <w:vertAlign w:val="superscript"/>
        </w:rPr>
        <w:t>3</w:t>
      </w:r>
      <w:r w:rsidRPr="00AD3E13">
        <w:rPr>
          <w:color w:val="000000" w:themeColor="text1"/>
        </w:rPr>
        <w:t xml:space="preserve">. W przypadku badania próbek o mniejszym stężeniu bardziej użyteczna jest AAS z piecem grafitowym. Spektrometry AA mogą być wyposażone w urządzenie do wytwarzania </w:t>
      </w:r>
      <w:r w:rsidRPr="00AD3E13">
        <w:rPr>
          <w:color w:val="000000" w:themeColor="text1"/>
        </w:rPr>
        <w:lastRenderedPageBreak/>
        <w:t>wodorków, co umożliwia oznaczenie As, Hg, Sb. Analiza wielopierwiastkowa (</w:t>
      </w:r>
      <w:r w:rsidRPr="00AD3E13">
        <w:rPr>
          <w:color w:val="000000" w:themeColor="text1"/>
        </w:rPr>
        <w:sym w:font="Symbol" w:char="F0E1"/>
      </w:r>
      <w:r w:rsidRPr="00AD3E13">
        <w:rPr>
          <w:color w:val="000000" w:themeColor="text1"/>
        </w:rPr>
        <w:t>22) może być wykonywana metodą atomowej spektrometrii emisyjnej ze wzbudzeniem plazmowym (ICP-AES) i fluorymetrii rentgenowskiej.</w:t>
      </w:r>
    </w:p>
    <w:p w:rsidR="00A578BE" w:rsidRPr="00AD3E13" w:rsidRDefault="00A578BE" w:rsidP="00A002D4">
      <w:pPr>
        <w:spacing w:before="120" w:after="120" w:line="276" w:lineRule="auto"/>
        <w:jc w:val="both"/>
        <w:rPr>
          <w:b/>
          <w:color w:val="000000" w:themeColor="text1"/>
        </w:rPr>
      </w:pPr>
      <w:r w:rsidRPr="00AD3E13">
        <w:rPr>
          <w:b/>
          <w:color w:val="000000" w:themeColor="text1"/>
        </w:rPr>
        <w:t>4. Klasyfikacja odpadów</w:t>
      </w:r>
    </w:p>
    <w:p w:rsidR="00A578BE" w:rsidRPr="00AD3E13" w:rsidRDefault="00A578BE" w:rsidP="00FB54F2">
      <w:pPr>
        <w:spacing w:line="276" w:lineRule="auto"/>
        <w:ind w:firstLine="708"/>
        <w:rPr>
          <w:color w:val="000000" w:themeColor="text1"/>
        </w:rPr>
      </w:pPr>
      <w:r w:rsidRPr="00AD3E13">
        <w:rPr>
          <w:color w:val="000000" w:themeColor="text1"/>
        </w:rPr>
        <w:t>Klasyfikacja uwzględnia sposób powstawanie odpadów, ich właściwości, ekologiczną szkodliwość, użyteczność i masowość ich wytwarzania.</w:t>
      </w:r>
    </w:p>
    <w:p w:rsidR="00A578BE" w:rsidRPr="00AD3E13" w:rsidRDefault="00A578BE" w:rsidP="00FB54F2">
      <w:pPr>
        <w:spacing w:line="276" w:lineRule="auto"/>
        <w:rPr>
          <w:color w:val="000000" w:themeColor="text1"/>
        </w:rPr>
      </w:pPr>
      <w:r w:rsidRPr="00AD3E13">
        <w:rPr>
          <w:color w:val="000000" w:themeColor="text1"/>
        </w:rPr>
        <w:tab/>
        <w:t>Podstawą każdej klasyfikacji są odpowiednie kryteria o charakterze fizyczno-chemicznym, biologicznym, technologicznym, ekonomicznym, np.:</w:t>
      </w:r>
    </w:p>
    <w:p w:rsidR="00A578BE" w:rsidRPr="00AD3E13" w:rsidRDefault="00A578BE" w:rsidP="00FB54F2">
      <w:pPr>
        <w:spacing w:line="276" w:lineRule="auto"/>
        <w:rPr>
          <w:color w:val="000000" w:themeColor="text1"/>
        </w:rPr>
      </w:pPr>
      <w:r w:rsidRPr="00AD3E13">
        <w:rPr>
          <w:color w:val="000000" w:themeColor="text1"/>
        </w:rPr>
        <w:t>- źródło pochodzenia</w:t>
      </w:r>
    </w:p>
    <w:p w:rsidR="00A578BE" w:rsidRPr="00AD3E13" w:rsidRDefault="00A578BE" w:rsidP="00FB54F2">
      <w:pPr>
        <w:spacing w:line="276" w:lineRule="auto"/>
        <w:rPr>
          <w:color w:val="000000" w:themeColor="text1"/>
        </w:rPr>
      </w:pPr>
      <w:r w:rsidRPr="00AD3E13">
        <w:rPr>
          <w:color w:val="000000" w:themeColor="text1"/>
        </w:rPr>
        <w:t>- kryterium surowcowe,</w:t>
      </w:r>
    </w:p>
    <w:p w:rsidR="00A578BE" w:rsidRPr="00AD3E13" w:rsidRDefault="00A578BE" w:rsidP="00FB54F2">
      <w:pPr>
        <w:spacing w:line="276" w:lineRule="auto"/>
        <w:rPr>
          <w:color w:val="000000" w:themeColor="text1"/>
        </w:rPr>
      </w:pPr>
      <w:r w:rsidRPr="00AD3E13">
        <w:rPr>
          <w:color w:val="000000" w:themeColor="text1"/>
        </w:rPr>
        <w:t xml:space="preserve">- stan skupienia, </w:t>
      </w:r>
    </w:p>
    <w:p w:rsidR="00A578BE" w:rsidRPr="00AD3E13" w:rsidRDefault="00A578BE" w:rsidP="00FB54F2">
      <w:pPr>
        <w:spacing w:line="276" w:lineRule="auto"/>
        <w:rPr>
          <w:color w:val="000000" w:themeColor="text1"/>
        </w:rPr>
      </w:pPr>
      <w:r w:rsidRPr="00AD3E13">
        <w:rPr>
          <w:color w:val="000000" w:themeColor="text1"/>
        </w:rPr>
        <w:t>- skład chemiczny,</w:t>
      </w:r>
    </w:p>
    <w:p w:rsidR="00A578BE" w:rsidRPr="00AD3E13" w:rsidRDefault="00A578BE" w:rsidP="00FB54F2">
      <w:pPr>
        <w:spacing w:line="276" w:lineRule="auto"/>
        <w:rPr>
          <w:color w:val="000000" w:themeColor="text1"/>
        </w:rPr>
      </w:pPr>
      <w:r w:rsidRPr="00AD3E13">
        <w:rPr>
          <w:color w:val="000000" w:themeColor="text1"/>
        </w:rPr>
        <w:t>- toksyczność,</w:t>
      </w:r>
    </w:p>
    <w:p w:rsidR="00A578BE" w:rsidRPr="00AD3E13" w:rsidRDefault="00A578BE" w:rsidP="00FB54F2">
      <w:pPr>
        <w:spacing w:line="276" w:lineRule="auto"/>
        <w:rPr>
          <w:color w:val="000000" w:themeColor="text1"/>
        </w:rPr>
      </w:pPr>
      <w:r w:rsidRPr="00AD3E13">
        <w:rPr>
          <w:color w:val="000000" w:themeColor="text1"/>
        </w:rPr>
        <w:t>- stopień zagrożenia dla środowiska,</w:t>
      </w:r>
    </w:p>
    <w:p w:rsidR="00A578BE" w:rsidRPr="00AD3E13" w:rsidRDefault="00A578BE" w:rsidP="00FB54F2">
      <w:pPr>
        <w:spacing w:line="276" w:lineRule="auto"/>
        <w:rPr>
          <w:color w:val="000000" w:themeColor="text1"/>
        </w:rPr>
      </w:pPr>
      <w:r w:rsidRPr="00AD3E13">
        <w:rPr>
          <w:color w:val="000000" w:themeColor="text1"/>
        </w:rPr>
        <w:t>- stopień przydatności do dalszego wykorzystania.</w:t>
      </w:r>
    </w:p>
    <w:p w:rsidR="00A578BE" w:rsidRPr="00AD3E13" w:rsidRDefault="00A578BE" w:rsidP="00FB54F2">
      <w:pPr>
        <w:spacing w:line="276" w:lineRule="auto"/>
        <w:rPr>
          <w:color w:val="000000" w:themeColor="text1"/>
        </w:rPr>
      </w:pPr>
      <w:r w:rsidRPr="00AD3E13">
        <w:rPr>
          <w:color w:val="000000" w:themeColor="text1"/>
        </w:rPr>
        <w:t>Klasyfikacja odpadów według Rozporządzenia Ministra Ochrony Środowiska, Zasobów Naturalnych i Leśnictwa z dnia 27 września 2001 r. w sprawie katalogu odpadów klasyfikuje je, w zależności od źródła ich powstawania, na 20 grup:</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powstające przy poszukiwaniu, wydobywaniu, fizycznej i chemicznej przeróbce rud oraz innych kopalin – 01,</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rolnictwa, sadownictwa, upraw hydroponicznych, rybołówstwa, leśnictwa, łowiectwa oraz przetwórstwa żywności - 02,</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przetwórstwa drewna oraz z produkcji płyt i mebli, masy celulozowej, papieru i tektury - 03,</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przemysłu skórzanego, futrzarskiego i tekstylnego – 04,</w:t>
      </w:r>
    </w:p>
    <w:p w:rsidR="00A578BE" w:rsidRPr="00AD3E13" w:rsidRDefault="00A578BE" w:rsidP="00FB54F2">
      <w:pPr>
        <w:numPr>
          <w:ilvl w:val="0"/>
          <w:numId w:val="1"/>
        </w:numPr>
        <w:spacing w:line="276" w:lineRule="auto"/>
        <w:rPr>
          <w:color w:val="000000" w:themeColor="text1"/>
        </w:rPr>
      </w:pPr>
      <w:r w:rsidRPr="00AD3E13">
        <w:rPr>
          <w:color w:val="000000" w:themeColor="text1"/>
        </w:rPr>
        <w:t xml:space="preserve">odpady z przeróbki ropy naftowej, oczyszczania gazu ziemnego oraz </w:t>
      </w:r>
      <w:proofErr w:type="spellStart"/>
      <w:r w:rsidRPr="00AD3E13">
        <w:rPr>
          <w:color w:val="000000" w:themeColor="text1"/>
        </w:rPr>
        <w:t>pirolitycznej</w:t>
      </w:r>
      <w:proofErr w:type="spellEnd"/>
      <w:r w:rsidRPr="00AD3E13">
        <w:rPr>
          <w:color w:val="000000" w:themeColor="text1"/>
        </w:rPr>
        <w:t xml:space="preserve"> przeróbki węgla – 05,</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produkcji, przygotowania, obrotu i stosowania produktów przemysłu chemii nieorganicznej – 06,</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produkcji, przygotowania, obrotu i stosowania produktów przemysłu chemii organicznej – 07,</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produkcji, przygotowania, obrotu i stosowania powłok ochronnych (farb, lakierów, emalii ceramicznych), kitu, klejów, szczeliw i farb drukarskich – 08,</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przemysłu fotograficznego i usług fotograficznych – 09,</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procesów termicznych - 10,</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chemicznej obróbki i powlekania powierzchni metali oraz innych materiałów i z procesów hydrometalurgii metali nieżelaznych – 11,</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kształtowania oraz fizycznej i mechanicznej obróbki powierzchni metali i tworzyw sztucznych – 12,</w:t>
      </w:r>
    </w:p>
    <w:p w:rsidR="00A578BE" w:rsidRPr="00AD3E13" w:rsidRDefault="00A578BE" w:rsidP="00FB54F2">
      <w:pPr>
        <w:numPr>
          <w:ilvl w:val="0"/>
          <w:numId w:val="1"/>
        </w:numPr>
        <w:spacing w:line="276" w:lineRule="auto"/>
        <w:rPr>
          <w:color w:val="000000" w:themeColor="text1"/>
        </w:rPr>
      </w:pPr>
      <w:r w:rsidRPr="00AD3E13">
        <w:rPr>
          <w:color w:val="000000" w:themeColor="text1"/>
        </w:rPr>
        <w:t>oleje odpadowe i odpady ciekłych paliw (z wyłączeniem olejów jadalnych oraz grup o5, 12 i 19) – 13,</w:t>
      </w:r>
    </w:p>
    <w:p w:rsidR="00A578BE" w:rsidRPr="00AD3E13" w:rsidRDefault="00A578BE" w:rsidP="00FB54F2">
      <w:pPr>
        <w:numPr>
          <w:ilvl w:val="0"/>
          <w:numId w:val="1"/>
        </w:numPr>
        <w:spacing w:line="276" w:lineRule="auto"/>
        <w:rPr>
          <w:color w:val="000000" w:themeColor="text1"/>
        </w:rPr>
      </w:pPr>
      <w:r w:rsidRPr="00AD3E13">
        <w:rPr>
          <w:color w:val="000000" w:themeColor="text1"/>
        </w:rPr>
        <w:t xml:space="preserve">odpady rozpuszczalników organicznych, chłodziw i </w:t>
      </w:r>
      <w:proofErr w:type="spellStart"/>
      <w:r w:rsidRPr="00AD3E13">
        <w:rPr>
          <w:color w:val="000000" w:themeColor="text1"/>
        </w:rPr>
        <w:t>propelentów</w:t>
      </w:r>
      <w:proofErr w:type="spellEnd"/>
      <w:r w:rsidRPr="00AD3E13">
        <w:rPr>
          <w:color w:val="000000" w:themeColor="text1"/>
        </w:rPr>
        <w:t xml:space="preserve"> (z wyłączeniem grup 07 i 08) – 14,</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opakowaniowe; sorbenty, tkaniny do wycierania, materiały filtracyjne i ubrania ochronne, nie ujęte w innych grupach – 15,</w:t>
      </w:r>
    </w:p>
    <w:p w:rsidR="00A578BE" w:rsidRPr="00AD3E13" w:rsidRDefault="00A578BE" w:rsidP="00FB54F2">
      <w:pPr>
        <w:numPr>
          <w:ilvl w:val="0"/>
          <w:numId w:val="1"/>
        </w:numPr>
        <w:spacing w:line="276" w:lineRule="auto"/>
        <w:rPr>
          <w:color w:val="000000" w:themeColor="text1"/>
        </w:rPr>
      </w:pPr>
      <w:r w:rsidRPr="00AD3E13">
        <w:rPr>
          <w:color w:val="000000" w:themeColor="text1"/>
        </w:rPr>
        <w:lastRenderedPageBreak/>
        <w:t>odpady nie ujęte w innych grupach – 16,</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budowy, remontów i demontażu obiektów budowlanych oraz infrastruktury drogowej (włączając glebę z terenów zanieczyszczonych) – 17,</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medyczne i weterynaryjne – 18,</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z instalacji i urządzeń służących zagospodarowaniu odpadów, z oczyszczalni ścieków oraz z uzdatniania wody pitnej i wody do celów przemysłowych – 19,</w:t>
      </w:r>
    </w:p>
    <w:p w:rsidR="00A578BE" w:rsidRPr="00AD3E13" w:rsidRDefault="00A578BE" w:rsidP="00FB54F2">
      <w:pPr>
        <w:numPr>
          <w:ilvl w:val="0"/>
          <w:numId w:val="1"/>
        </w:numPr>
        <w:spacing w:line="276" w:lineRule="auto"/>
        <w:rPr>
          <w:color w:val="000000" w:themeColor="text1"/>
        </w:rPr>
      </w:pPr>
      <w:r w:rsidRPr="00AD3E13">
        <w:rPr>
          <w:color w:val="000000" w:themeColor="text1"/>
        </w:rPr>
        <w:t>odpady komunalne łącznie z frakcjami gromadzonymi selektywnie.</w:t>
      </w:r>
    </w:p>
    <w:p w:rsidR="00A578BE" w:rsidRPr="00AD3E13" w:rsidRDefault="00A578BE" w:rsidP="00FB54F2">
      <w:pPr>
        <w:spacing w:line="276" w:lineRule="auto"/>
        <w:ind w:left="360"/>
        <w:rPr>
          <w:color w:val="000000" w:themeColor="text1"/>
        </w:rPr>
      </w:pPr>
    </w:p>
    <w:p w:rsidR="00A578BE" w:rsidRPr="00AD3E13" w:rsidRDefault="00A578BE" w:rsidP="00FB54F2">
      <w:pPr>
        <w:spacing w:line="276" w:lineRule="auto"/>
        <w:ind w:left="360" w:firstLine="348"/>
        <w:jc w:val="both"/>
        <w:rPr>
          <w:color w:val="000000" w:themeColor="text1"/>
        </w:rPr>
      </w:pPr>
      <w:r w:rsidRPr="00AD3E13">
        <w:rPr>
          <w:color w:val="000000" w:themeColor="text1"/>
        </w:rPr>
        <w:t>Spośród międzynarodowych (regionalnych) klasyfikacji odpadów do najważniejszych zalicza się klasyfikacje przygotowane m.in. przez EKG, dlatego projekt standardowej statystycznej klasyfikacji odpadów przyjęto za podstawę jednolitej klasyfikacji odpadów w Polsce. Uwzględniając: warunki powstawania (źródło, pochodzenie), główne składniki oraz fizyczne, chemiczne i biologiczne właściwości odpadów, podzielono je na:</w:t>
      </w:r>
    </w:p>
    <w:p w:rsidR="00A578BE" w:rsidRPr="00AD3E13" w:rsidRDefault="00A578BE" w:rsidP="00FB54F2">
      <w:pPr>
        <w:spacing w:line="276" w:lineRule="auto"/>
        <w:ind w:left="360"/>
        <w:jc w:val="both"/>
        <w:rPr>
          <w:b/>
          <w:color w:val="000000" w:themeColor="text1"/>
        </w:rPr>
      </w:pPr>
      <w:r w:rsidRPr="00AD3E13">
        <w:rPr>
          <w:b/>
          <w:color w:val="000000" w:themeColor="text1"/>
        </w:rPr>
        <w:t xml:space="preserve">- grupy </w:t>
      </w:r>
      <w:r w:rsidRPr="00AD3E13">
        <w:rPr>
          <w:color w:val="000000" w:themeColor="text1"/>
        </w:rPr>
        <w:t>(odpady o wspólnym pochodzeniu i jednakowych właściwościach)</w:t>
      </w:r>
      <w:r w:rsidRPr="00AD3E13">
        <w:rPr>
          <w:b/>
          <w:color w:val="000000" w:themeColor="text1"/>
        </w:rPr>
        <w:t>,</w:t>
      </w:r>
    </w:p>
    <w:p w:rsidR="00A578BE" w:rsidRPr="00AD3E13" w:rsidRDefault="00A578BE" w:rsidP="00FB54F2">
      <w:pPr>
        <w:spacing w:line="276" w:lineRule="auto"/>
        <w:ind w:left="360"/>
        <w:jc w:val="both"/>
        <w:rPr>
          <w:color w:val="000000" w:themeColor="text1"/>
        </w:rPr>
      </w:pPr>
      <w:r w:rsidRPr="00AD3E13">
        <w:rPr>
          <w:b/>
          <w:color w:val="000000" w:themeColor="text1"/>
        </w:rPr>
        <w:t>- typy (</w:t>
      </w:r>
      <w:r w:rsidRPr="00AD3E13">
        <w:rPr>
          <w:color w:val="000000" w:themeColor="text1"/>
        </w:rPr>
        <w:t>odpady bliskie pod względem głównych składników i właściwości),</w:t>
      </w:r>
    </w:p>
    <w:p w:rsidR="00A578BE" w:rsidRPr="00AD3E13" w:rsidRDefault="00A578BE" w:rsidP="00FB54F2">
      <w:pPr>
        <w:spacing w:line="276" w:lineRule="auto"/>
        <w:ind w:left="360"/>
        <w:jc w:val="both"/>
        <w:rPr>
          <w:color w:val="000000" w:themeColor="text1"/>
        </w:rPr>
      </w:pPr>
      <w:r w:rsidRPr="00AD3E13">
        <w:rPr>
          <w:b/>
          <w:color w:val="000000" w:themeColor="text1"/>
        </w:rPr>
        <w:t xml:space="preserve">- gatunki </w:t>
      </w:r>
      <w:r w:rsidRPr="00AD3E13">
        <w:rPr>
          <w:color w:val="000000" w:themeColor="text1"/>
        </w:rPr>
        <w:t>(dokładniej niż typ określają chemiczne, fizyczne i biologiczne właściwości),</w:t>
      </w:r>
    </w:p>
    <w:p w:rsidR="00A578BE" w:rsidRPr="00AD3E13" w:rsidRDefault="00A578BE" w:rsidP="00FB54F2">
      <w:pPr>
        <w:spacing w:line="276" w:lineRule="auto"/>
        <w:ind w:left="360"/>
        <w:jc w:val="both"/>
        <w:rPr>
          <w:color w:val="000000" w:themeColor="text1"/>
        </w:rPr>
      </w:pPr>
      <w:r w:rsidRPr="00AD3E13">
        <w:rPr>
          <w:b/>
          <w:color w:val="000000" w:themeColor="text1"/>
        </w:rPr>
        <w:t>- rodzaje</w:t>
      </w:r>
      <w:r w:rsidRPr="00AD3E13">
        <w:rPr>
          <w:color w:val="000000" w:themeColor="text1"/>
        </w:rPr>
        <w:t xml:space="preserve"> (określają specyficzne właściwości odpadu w ramach gatunku),</w:t>
      </w:r>
    </w:p>
    <w:p w:rsidR="00A578BE" w:rsidRPr="00AD3E13" w:rsidRDefault="00A578BE" w:rsidP="00FB54F2">
      <w:pPr>
        <w:spacing w:line="276" w:lineRule="auto"/>
        <w:ind w:left="360"/>
        <w:jc w:val="both"/>
        <w:rPr>
          <w:color w:val="000000" w:themeColor="text1"/>
        </w:rPr>
      </w:pPr>
      <w:r w:rsidRPr="00AD3E13">
        <w:rPr>
          <w:b/>
          <w:color w:val="000000" w:themeColor="text1"/>
        </w:rPr>
        <w:t xml:space="preserve">- odmiany </w:t>
      </w:r>
      <w:r w:rsidRPr="00AD3E13">
        <w:rPr>
          <w:color w:val="000000" w:themeColor="text1"/>
        </w:rPr>
        <w:t>(w razie potrzeby).</w:t>
      </w:r>
    </w:p>
    <w:p w:rsidR="00A578BE" w:rsidRPr="00AD3E13" w:rsidRDefault="00A578BE" w:rsidP="00FB54F2">
      <w:pPr>
        <w:spacing w:line="276" w:lineRule="auto"/>
        <w:ind w:left="360"/>
        <w:jc w:val="both"/>
        <w:rPr>
          <w:color w:val="000000" w:themeColor="text1"/>
        </w:rPr>
      </w:pPr>
      <w:r w:rsidRPr="00AD3E13">
        <w:rPr>
          <w:color w:val="000000" w:themeColor="text1"/>
        </w:rPr>
        <w:t xml:space="preserve">Klasyfikacja odpadów opracowana przez zespół pod redakcją J. </w:t>
      </w:r>
      <w:proofErr w:type="spellStart"/>
      <w:r w:rsidRPr="00AD3E13">
        <w:rPr>
          <w:color w:val="000000" w:themeColor="text1"/>
        </w:rPr>
        <w:t>Siuty</w:t>
      </w:r>
      <w:proofErr w:type="spellEnd"/>
      <w:r w:rsidRPr="00AD3E13">
        <w:rPr>
          <w:color w:val="000000" w:themeColor="text1"/>
        </w:rPr>
        <w:t xml:space="preserve"> dzieli je na 27 grup.</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Odchody zwierzęce.</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zwierzęce powstające w chowie, przetwórstwie i obrocie zwierzętami.</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z produkcji roślinnej.</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drzewne.</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wydobywcze kopalin.</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przetwórcze kopalin.</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żywności roślinnej powstające w przetwórstwie i obrocie.</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tekstyliów.</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włókien naturalnych.</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włókien syntetycznych.</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drewna.</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papieru i kartonu.</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ropy i jej pochodnych.</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chemiczne.</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gumy.</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szkła.</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metali żelaznych.</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metali nieżelaznych.</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Złom sprzętu technicznego.</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Osady z oczyszczania ścieków i uzdatniania wody.</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budowlane.</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paleniskowe, pyły i szlamy.</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 xml:space="preserve">Zanieczyszczona ziemia. </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Osady denne.</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bytowo-gospodarcze (komunalne).</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t>Odpady radioaktywne.</w:t>
      </w:r>
    </w:p>
    <w:p w:rsidR="00A578BE" w:rsidRPr="00AD3E13" w:rsidRDefault="00A578BE" w:rsidP="00FB54F2">
      <w:pPr>
        <w:numPr>
          <w:ilvl w:val="0"/>
          <w:numId w:val="2"/>
        </w:numPr>
        <w:spacing w:line="276" w:lineRule="auto"/>
        <w:jc w:val="both"/>
        <w:rPr>
          <w:color w:val="000000" w:themeColor="text1"/>
        </w:rPr>
      </w:pPr>
      <w:r w:rsidRPr="00AD3E13">
        <w:rPr>
          <w:color w:val="000000" w:themeColor="text1"/>
        </w:rPr>
        <w:lastRenderedPageBreak/>
        <w:t>Odpady inne (np. formierskie i rdzeniarskie, masy ziemne gruntu usuwane w budownictwie, pozostałości po spalaniu odpadów bytowo-gospodarczych, osadów z oczyszczania ścieków oraz pozostałych odpadów w ten sposób unieszkodliwianych, pozostałości po kompostowaniu odpadów komunalnych, wykładziny podłogowe).</w:t>
      </w:r>
    </w:p>
    <w:p w:rsidR="00A578BE" w:rsidRPr="00AD3E13" w:rsidRDefault="00A578BE" w:rsidP="00A002D4">
      <w:pPr>
        <w:spacing w:before="120" w:after="120" w:line="276" w:lineRule="auto"/>
        <w:ind w:left="357"/>
        <w:jc w:val="both"/>
        <w:rPr>
          <w:b/>
          <w:color w:val="000000" w:themeColor="text1"/>
        </w:rPr>
      </w:pPr>
      <w:r w:rsidRPr="00AD3E13">
        <w:rPr>
          <w:b/>
          <w:color w:val="000000" w:themeColor="text1"/>
        </w:rPr>
        <w:t>Stan gospodarki odpadami przemysłowymi</w:t>
      </w:r>
    </w:p>
    <w:p w:rsidR="00A578BE" w:rsidRPr="00AD3E13" w:rsidRDefault="00A578BE" w:rsidP="00FB54F2">
      <w:pPr>
        <w:spacing w:line="276" w:lineRule="auto"/>
        <w:ind w:left="360" w:firstLine="348"/>
        <w:jc w:val="both"/>
        <w:rPr>
          <w:color w:val="000000" w:themeColor="text1"/>
        </w:rPr>
      </w:pPr>
      <w:r w:rsidRPr="00AD3E13">
        <w:rPr>
          <w:color w:val="000000" w:themeColor="text1"/>
        </w:rPr>
        <w:t xml:space="preserve">Największa ilość odpadów powstaje z wydobycia i uzdatniania kopalin. Specyficzną grupę odpadów przemysłowych stanowią odpady niebezpieczne. Według danych GUS na składowiskach zalega ponad 2 mld ton odpadów przemysłowych, w tym ok. 400 mln Mg odpadów niebezpiecznych (stan na koniec 2002 r.). Gospodarka odpadami jako średnia z 5-ciu lat przedstawia się następująco: ok. 80% poddawano odzyskowi, 17,6% unieszkodliwiano – w tym 14,5% składowano oraz 3,4% magazynowano czasowo. W największym stopniu odzyskowi są poddawane mieszaniny popiołów lotnych i odpadów stałych z wapniowych metod odsiarczania spalin, następnie popioły lotne z węgla, odpady powstające przy płukaniu i oczyszczaniu kopalin, żużle z procesów wytapiania i odpady z wydobywania kopalin innych niż rudy metali. Niewykorzystane gospodarczo odpady przemysłowe są kierowane na składowiska zakładowe, międzyzakładowe i komunalne oraz przejściowo gromadzone. W ponad 99% nadal są składowane fosfogipsy, a w ok. 50% - mieszanki popiołowo-żużlowe z mokrego odprowadzania odpadów paleniskowych. Spośród odpadów przemysłowych powstających w Polsce największą ilość stanowią odpady górnicze – ok.43% i odpady pochodzące z energetyki – ok.15%. </w:t>
      </w:r>
    </w:p>
    <w:p w:rsidR="00A578BE" w:rsidRPr="00AD3E13" w:rsidRDefault="00A578BE" w:rsidP="00A002D4">
      <w:pPr>
        <w:spacing w:before="120" w:after="120" w:line="276" w:lineRule="auto"/>
        <w:ind w:left="357"/>
        <w:jc w:val="both"/>
        <w:rPr>
          <w:b/>
          <w:color w:val="000000" w:themeColor="text1"/>
        </w:rPr>
      </w:pPr>
      <w:r w:rsidRPr="00AD3E13">
        <w:rPr>
          <w:b/>
          <w:color w:val="000000" w:themeColor="text1"/>
        </w:rPr>
        <w:t>Mineralne surowce odpadowe</w:t>
      </w:r>
    </w:p>
    <w:p w:rsidR="00A578BE" w:rsidRPr="00AD3E13" w:rsidRDefault="00A578BE" w:rsidP="00FB54F2">
      <w:pPr>
        <w:spacing w:line="276" w:lineRule="auto"/>
        <w:ind w:left="360" w:firstLine="348"/>
        <w:jc w:val="both"/>
        <w:rPr>
          <w:color w:val="000000" w:themeColor="text1"/>
        </w:rPr>
      </w:pPr>
      <w:r w:rsidRPr="00AD3E13">
        <w:rPr>
          <w:color w:val="000000" w:themeColor="text1"/>
        </w:rPr>
        <w:t>Mineralne surowce odpadowe (MSO) to odpady stałe, powstające w procesach wydobycia, wzbogacania i przetwarzania kopalin. W Polsce odpady te powstają głównie w górnictwie i energetyce. Struktura odpadów powstałych przy wydobyciu surowców mineralnych w latach 2000-03 kształtowała się następująco: 1) węgiel kamienny – ok. 50%, 2) rudy metali nieżelaznych - ok. 43%, 3) pozostałe surowce mineralne – ok. 7%. Mineralne surowce odpadowe stanowią ok. 90% wszystkich odpadów poprodukcyjnych, a w przemyśle paliwowo-energetycznym – ok. 58%.</w:t>
      </w:r>
    </w:p>
    <w:p w:rsidR="00A578BE" w:rsidRPr="00AD3E13" w:rsidRDefault="00A578BE" w:rsidP="00A002D4">
      <w:pPr>
        <w:spacing w:before="120" w:after="120" w:line="276" w:lineRule="auto"/>
        <w:ind w:left="357"/>
        <w:jc w:val="both"/>
        <w:rPr>
          <w:b/>
          <w:color w:val="000000" w:themeColor="text1"/>
        </w:rPr>
      </w:pPr>
      <w:r w:rsidRPr="00AD3E13">
        <w:rPr>
          <w:b/>
          <w:color w:val="000000" w:themeColor="text1"/>
        </w:rPr>
        <w:t>Odpady górnictwa węgla kamiennego</w:t>
      </w:r>
    </w:p>
    <w:p w:rsidR="00A578BE" w:rsidRPr="00AD3E13" w:rsidRDefault="00A578BE" w:rsidP="00FB54F2">
      <w:pPr>
        <w:spacing w:line="276" w:lineRule="auto"/>
        <w:ind w:left="360" w:firstLine="348"/>
        <w:jc w:val="both"/>
        <w:rPr>
          <w:color w:val="000000" w:themeColor="text1"/>
        </w:rPr>
      </w:pPr>
      <w:r w:rsidRPr="00AD3E13">
        <w:rPr>
          <w:color w:val="000000" w:themeColor="text1"/>
        </w:rPr>
        <w:t>Skład petrograficzny i chemiczny odpadów z górnictwa węgla kamiennego jest zróżnicowany i zależy od warunków geologicznych eksploatowanego złoża. Odpady pochodzą z partii spągowych, stropowych i przerostów pokładów węgla, które podczas eksploatacji złoża przechodzą do urobku, a następnie w procesie wzbogacania, zostają oddzielone od węgla. Są to:</w:t>
      </w:r>
    </w:p>
    <w:p w:rsidR="00A578BE" w:rsidRPr="00AD3E13" w:rsidRDefault="00A578BE" w:rsidP="00FB54F2">
      <w:pPr>
        <w:numPr>
          <w:ilvl w:val="0"/>
          <w:numId w:val="7"/>
        </w:numPr>
        <w:spacing w:line="276" w:lineRule="auto"/>
        <w:jc w:val="both"/>
        <w:rPr>
          <w:color w:val="000000" w:themeColor="text1"/>
        </w:rPr>
      </w:pPr>
      <w:r w:rsidRPr="00AD3E13">
        <w:rPr>
          <w:color w:val="000000" w:themeColor="text1"/>
        </w:rPr>
        <w:t>odpady wydobywcze – stanowiące średnio ok. 6% ogólnej masy,</w:t>
      </w:r>
    </w:p>
    <w:p w:rsidR="00A578BE" w:rsidRPr="00AD3E13" w:rsidRDefault="00A578BE" w:rsidP="00FB54F2">
      <w:pPr>
        <w:numPr>
          <w:ilvl w:val="0"/>
          <w:numId w:val="7"/>
        </w:numPr>
        <w:spacing w:line="276" w:lineRule="auto"/>
        <w:jc w:val="both"/>
        <w:rPr>
          <w:color w:val="000000" w:themeColor="text1"/>
        </w:rPr>
      </w:pPr>
      <w:r w:rsidRPr="00AD3E13">
        <w:rPr>
          <w:color w:val="000000" w:themeColor="text1"/>
        </w:rPr>
        <w:t>odpady przeróbcze – stanowiące średnio ok. 94% ogólnej masy, powstające w trakcie sortowania, płukania i flotacji węgla.</w:t>
      </w:r>
    </w:p>
    <w:p w:rsidR="00A578BE" w:rsidRPr="00AD3E13" w:rsidRDefault="00A578BE" w:rsidP="00FB54F2">
      <w:pPr>
        <w:spacing w:line="276" w:lineRule="auto"/>
        <w:ind w:left="360"/>
        <w:jc w:val="both"/>
        <w:rPr>
          <w:color w:val="000000" w:themeColor="text1"/>
        </w:rPr>
      </w:pPr>
      <w:r w:rsidRPr="00AD3E13">
        <w:rPr>
          <w:color w:val="000000" w:themeColor="text1"/>
        </w:rPr>
        <w:t>Pod względem mineralogiczno-petrograficznym podstawowymi typami skał w odpadach powęglowych są: skały ilaste, zwane iłowcami lub iłołupkami, mułówce i piaskowce.</w:t>
      </w:r>
    </w:p>
    <w:p w:rsidR="00A578BE" w:rsidRPr="00AD3E13" w:rsidRDefault="00A578BE" w:rsidP="00A002D4">
      <w:pPr>
        <w:spacing w:before="120" w:after="120" w:line="276" w:lineRule="auto"/>
        <w:ind w:left="357"/>
        <w:jc w:val="both"/>
        <w:rPr>
          <w:b/>
          <w:color w:val="000000" w:themeColor="text1"/>
        </w:rPr>
      </w:pPr>
      <w:r w:rsidRPr="00AD3E13">
        <w:rPr>
          <w:b/>
          <w:color w:val="000000" w:themeColor="text1"/>
        </w:rPr>
        <w:t>Odpady górnictwa rud metali nieżelaznych i surowców chemicznych</w:t>
      </w:r>
    </w:p>
    <w:p w:rsidR="00A578BE" w:rsidRPr="00AD3E13" w:rsidRDefault="00A578BE" w:rsidP="00FB54F2">
      <w:pPr>
        <w:spacing w:line="276" w:lineRule="auto"/>
        <w:ind w:left="348" w:firstLine="360"/>
        <w:jc w:val="both"/>
        <w:rPr>
          <w:color w:val="000000" w:themeColor="text1"/>
        </w:rPr>
      </w:pPr>
      <w:r w:rsidRPr="00AD3E13">
        <w:rPr>
          <w:color w:val="000000" w:themeColor="text1"/>
        </w:rPr>
        <w:t>Do tej grupy należą odpady rud miedzi, cynku, ołowiu oraz surowców chemicznych – siarki, soli kamiennej i barytu.</w:t>
      </w:r>
    </w:p>
    <w:p w:rsidR="00A578BE" w:rsidRPr="00AD3E13" w:rsidRDefault="00A578BE" w:rsidP="00FB54F2">
      <w:pPr>
        <w:spacing w:line="276" w:lineRule="auto"/>
        <w:ind w:left="360" w:firstLine="348"/>
        <w:jc w:val="both"/>
        <w:rPr>
          <w:color w:val="000000" w:themeColor="text1"/>
        </w:rPr>
      </w:pPr>
      <w:r w:rsidRPr="00AD3E13">
        <w:rPr>
          <w:b/>
          <w:color w:val="000000" w:themeColor="text1"/>
        </w:rPr>
        <w:lastRenderedPageBreak/>
        <w:t>Rudy miedzi</w:t>
      </w:r>
      <w:r w:rsidRPr="00AD3E13">
        <w:rPr>
          <w:color w:val="000000" w:themeColor="text1"/>
        </w:rPr>
        <w:t xml:space="preserve"> stanowią </w:t>
      </w:r>
      <w:proofErr w:type="spellStart"/>
      <w:r w:rsidRPr="00AD3E13">
        <w:rPr>
          <w:color w:val="000000" w:themeColor="text1"/>
        </w:rPr>
        <w:t>okruszcowane</w:t>
      </w:r>
      <w:proofErr w:type="spellEnd"/>
      <w:r w:rsidRPr="00AD3E13">
        <w:rPr>
          <w:color w:val="000000" w:themeColor="text1"/>
        </w:rPr>
        <w:t xml:space="preserve"> łupki miedzionośne, którym towarzyszą piaskowce, wapienie i dolomity. Ilość odpadów jest niewielka, obecnie są wykorzystywane w drogownictwie lub jako wypełnienie wyrobisk podziemnych.</w:t>
      </w:r>
    </w:p>
    <w:p w:rsidR="00A578BE" w:rsidRPr="00AD3E13" w:rsidRDefault="00A578BE" w:rsidP="00FB54F2">
      <w:pPr>
        <w:spacing w:line="276" w:lineRule="auto"/>
        <w:ind w:left="360"/>
        <w:jc w:val="both"/>
        <w:rPr>
          <w:color w:val="000000" w:themeColor="text1"/>
        </w:rPr>
      </w:pPr>
      <w:r w:rsidRPr="00AD3E13">
        <w:rPr>
          <w:color w:val="000000" w:themeColor="text1"/>
        </w:rPr>
        <w:t xml:space="preserve">Podstawową masę odpadów stanową odpady poflotacyjne (ok. 93% przerabianej rudy), pozostałe to żużle szybowe i żużle z pieca elektrycznego. Odpady te charakteryzują się zmienną średnicą </w:t>
      </w:r>
      <w:proofErr w:type="spellStart"/>
      <w:r w:rsidRPr="00AD3E13">
        <w:rPr>
          <w:color w:val="000000" w:themeColor="text1"/>
        </w:rPr>
        <w:t>ziarn</w:t>
      </w:r>
      <w:proofErr w:type="spellEnd"/>
      <w:r w:rsidRPr="00AD3E13">
        <w:rPr>
          <w:color w:val="000000" w:themeColor="text1"/>
        </w:rPr>
        <w:t xml:space="preserve"> oraz wysoką zawartością tlenku wapnia (15-30%) i metali ciężkich (Cu, Zn, Sn, Pb).</w:t>
      </w:r>
    </w:p>
    <w:p w:rsidR="00A578BE" w:rsidRPr="00AD3E13" w:rsidRDefault="00A578BE" w:rsidP="00FB54F2">
      <w:pPr>
        <w:spacing w:line="276" w:lineRule="auto"/>
        <w:ind w:left="360"/>
        <w:jc w:val="both"/>
        <w:rPr>
          <w:color w:val="000000" w:themeColor="text1"/>
        </w:rPr>
      </w:pPr>
      <w:r w:rsidRPr="00AD3E13">
        <w:rPr>
          <w:color w:val="000000" w:themeColor="text1"/>
        </w:rPr>
        <w:t>Odpady z górnictwa rud cynku i ołowiu</w:t>
      </w:r>
    </w:p>
    <w:p w:rsidR="00A578BE" w:rsidRPr="00AD3E13" w:rsidRDefault="00A578BE" w:rsidP="00FB54F2">
      <w:pPr>
        <w:spacing w:line="276" w:lineRule="auto"/>
        <w:ind w:left="360"/>
        <w:jc w:val="both"/>
        <w:rPr>
          <w:color w:val="000000" w:themeColor="text1"/>
        </w:rPr>
      </w:pPr>
      <w:r w:rsidRPr="00AD3E13">
        <w:rPr>
          <w:color w:val="000000" w:themeColor="text1"/>
        </w:rPr>
        <w:tab/>
      </w:r>
      <w:r w:rsidRPr="00AD3E13">
        <w:rPr>
          <w:b/>
          <w:color w:val="000000" w:themeColor="text1"/>
        </w:rPr>
        <w:t>Rudy cynku i ołowiu</w:t>
      </w:r>
      <w:r w:rsidRPr="00AD3E13">
        <w:rPr>
          <w:color w:val="000000" w:themeColor="text1"/>
        </w:rPr>
        <w:t xml:space="preserve"> to </w:t>
      </w:r>
      <w:proofErr w:type="spellStart"/>
      <w:r w:rsidRPr="00AD3E13">
        <w:rPr>
          <w:color w:val="000000" w:themeColor="text1"/>
        </w:rPr>
        <w:t>okruszcowane</w:t>
      </w:r>
      <w:proofErr w:type="spellEnd"/>
      <w:r w:rsidRPr="00AD3E13">
        <w:rPr>
          <w:color w:val="000000" w:themeColor="text1"/>
        </w:rPr>
        <w:t xml:space="preserve"> siarczkami tych metali dolomity triasowe. Odpady stanowią ok. 90% całkowitej ilości przerabianej rudy, są to:</w:t>
      </w:r>
    </w:p>
    <w:p w:rsidR="00A578BE" w:rsidRPr="00AD3E13" w:rsidRDefault="00A578BE" w:rsidP="00FB54F2">
      <w:pPr>
        <w:numPr>
          <w:ilvl w:val="0"/>
          <w:numId w:val="8"/>
        </w:numPr>
        <w:spacing w:line="276" w:lineRule="auto"/>
        <w:jc w:val="both"/>
        <w:rPr>
          <w:color w:val="000000" w:themeColor="text1"/>
        </w:rPr>
      </w:pPr>
      <w:r w:rsidRPr="00AD3E13">
        <w:rPr>
          <w:color w:val="000000" w:themeColor="text1"/>
        </w:rPr>
        <w:t>gruboziarniste odpady dolomitowe, oddzielane w procesie wstępnego wzbogacania w ilości 25-33% przerabianej rudy,</w:t>
      </w:r>
    </w:p>
    <w:p w:rsidR="00A578BE" w:rsidRPr="00AD3E13" w:rsidRDefault="00A578BE" w:rsidP="00FB54F2">
      <w:pPr>
        <w:numPr>
          <w:ilvl w:val="0"/>
          <w:numId w:val="8"/>
        </w:numPr>
        <w:spacing w:line="276" w:lineRule="auto"/>
        <w:jc w:val="both"/>
        <w:rPr>
          <w:color w:val="000000" w:themeColor="text1"/>
        </w:rPr>
      </w:pPr>
      <w:r w:rsidRPr="00AD3E13">
        <w:rPr>
          <w:color w:val="000000" w:themeColor="text1"/>
        </w:rPr>
        <w:t>odpady flotacyjne, produkowane w ilości 57-65% przerabianej rudy.</w:t>
      </w:r>
    </w:p>
    <w:p w:rsidR="00A578BE" w:rsidRPr="00AD3E13" w:rsidRDefault="00A578BE" w:rsidP="00FB54F2">
      <w:pPr>
        <w:spacing w:line="276" w:lineRule="auto"/>
        <w:ind w:left="360"/>
        <w:jc w:val="both"/>
        <w:rPr>
          <w:color w:val="000000" w:themeColor="text1"/>
        </w:rPr>
      </w:pPr>
      <w:r w:rsidRPr="00AD3E13">
        <w:rPr>
          <w:color w:val="000000" w:themeColor="text1"/>
        </w:rPr>
        <w:t>Odpady te w ok. 70% są poddane odzyskowi, z czego ok. 2/3 wykorzystuje się do budowy stawów osadowych. Odpady dolomitowe wykorzystywane są w drogownictwie i budownictwie, a odpady flotacyjne w niewielkim zakresie do niwelacji terenów i budowy nasypów.</w:t>
      </w:r>
    </w:p>
    <w:p w:rsidR="00A578BE" w:rsidRPr="00AD3E13" w:rsidRDefault="00A578BE" w:rsidP="00FB54F2">
      <w:pPr>
        <w:spacing w:line="276" w:lineRule="auto"/>
        <w:ind w:left="360"/>
        <w:jc w:val="both"/>
        <w:rPr>
          <w:b/>
          <w:color w:val="000000" w:themeColor="text1"/>
        </w:rPr>
      </w:pPr>
      <w:r w:rsidRPr="00AD3E13">
        <w:rPr>
          <w:color w:val="000000" w:themeColor="text1"/>
        </w:rPr>
        <w:tab/>
      </w:r>
      <w:r w:rsidRPr="00AD3E13">
        <w:rPr>
          <w:b/>
          <w:color w:val="000000" w:themeColor="text1"/>
        </w:rPr>
        <w:t>Odpady z górnictwa rud siarki</w:t>
      </w:r>
    </w:p>
    <w:p w:rsidR="00A578BE" w:rsidRPr="00AD3E13" w:rsidRDefault="00A578BE" w:rsidP="00FB54F2">
      <w:pPr>
        <w:spacing w:line="276" w:lineRule="auto"/>
        <w:ind w:left="360"/>
        <w:jc w:val="both"/>
        <w:rPr>
          <w:color w:val="000000" w:themeColor="text1"/>
        </w:rPr>
      </w:pPr>
      <w:r w:rsidRPr="00AD3E13">
        <w:rPr>
          <w:color w:val="000000" w:themeColor="text1"/>
        </w:rPr>
        <w:t xml:space="preserve">Są to odpady poflotacyjne i porafinacyjne z eksploatacji złóż siarki metodą odkrywkową i przeróbki metodą flotacyjno-rafinacyjną. Część odpadów poflotacyjnych zagospodarowano do rekultywacji gruntów </w:t>
      </w:r>
      <w:proofErr w:type="spellStart"/>
      <w:r w:rsidRPr="00AD3E13">
        <w:rPr>
          <w:color w:val="000000" w:themeColor="text1"/>
        </w:rPr>
        <w:t>pogórniczych</w:t>
      </w:r>
      <w:proofErr w:type="spellEnd"/>
      <w:r w:rsidRPr="00AD3E13">
        <w:rPr>
          <w:color w:val="000000" w:themeColor="text1"/>
        </w:rPr>
        <w:t>.</w:t>
      </w:r>
    </w:p>
    <w:p w:rsidR="00A578BE" w:rsidRPr="00AD3E13" w:rsidRDefault="00A578BE" w:rsidP="00FB54F2">
      <w:pPr>
        <w:spacing w:line="276" w:lineRule="auto"/>
        <w:ind w:left="360" w:firstLine="348"/>
        <w:jc w:val="both"/>
        <w:rPr>
          <w:b/>
          <w:color w:val="000000" w:themeColor="text1"/>
        </w:rPr>
      </w:pPr>
      <w:r w:rsidRPr="00AD3E13">
        <w:rPr>
          <w:b/>
          <w:color w:val="000000" w:themeColor="text1"/>
        </w:rPr>
        <w:t>Odpady z górnictwa surowców skalnych</w:t>
      </w:r>
    </w:p>
    <w:p w:rsidR="00A578BE" w:rsidRPr="00AD3E13" w:rsidRDefault="00A578BE" w:rsidP="00FB54F2">
      <w:pPr>
        <w:spacing w:line="276" w:lineRule="auto"/>
        <w:ind w:left="360" w:firstLine="348"/>
        <w:jc w:val="both"/>
        <w:rPr>
          <w:color w:val="000000" w:themeColor="text1"/>
        </w:rPr>
      </w:pPr>
      <w:r w:rsidRPr="00AD3E13">
        <w:rPr>
          <w:color w:val="000000" w:themeColor="text1"/>
        </w:rPr>
        <w:t>W zakładach wydobywających surowce skalne ze względu na masową eksploatację powstaje zwiększona ilość odpadów. Największe znaczenie dla środowiska ma eksploatacja surowców do produkcji kruszyw budowlanych i drogowych oraz wapieni w przemyśle wapienniczym. W Polsce kruszywa budowlane i drogowe są wytwarzane ze skał osadowych (okruchowych, węglanowych), magmowych (głębinowych, wylewnych) oraz metamorficznych. Ze skał osadowych okruchowych produkuje się tzw. kruszywa naturalne (piaski, żwiry), z pozostałych – kruszywo łamane.</w:t>
      </w:r>
    </w:p>
    <w:p w:rsidR="00A578BE" w:rsidRPr="00AD3E13" w:rsidRDefault="00A578BE" w:rsidP="00FB54F2">
      <w:pPr>
        <w:spacing w:line="276" w:lineRule="auto"/>
        <w:ind w:left="360" w:firstLine="348"/>
        <w:jc w:val="both"/>
        <w:rPr>
          <w:color w:val="000000" w:themeColor="text1"/>
        </w:rPr>
      </w:pPr>
      <w:r w:rsidRPr="00AD3E13">
        <w:rPr>
          <w:color w:val="000000" w:themeColor="text1"/>
        </w:rPr>
        <w:t xml:space="preserve">Przeróbka surowców ze złóż kruszyw naturalnych prowadzi do otrzymania kruszywa uszlachetnionego czyli uzyskania żwirów jedno- i wielofrakcyjnych oraz mieszanek żwirowych. Piasek odpadowy jest przeważnie wykorzystywany do rekultywacji terenów poeksploatacyjnych, do betonów i zapraw. </w:t>
      </w:r>
    </w:p>
    <w:p w:rsidR="00A578BE" w:rsidRPr="00AD3E13" w:rsidRDefault="00A578BE" w:rsidP="00FB54F2">
      <w:pPr>
        <w:spacing w:line="276" w:lineRule="auto"/>
        <w:ind w:left="360" w:firstLine="348"/>
        <w:jc w:val="both"/>
        <w:rPr>
          <w:color w:val="000000" w:themeColor="text1"/>
        </w:rPr>
      </w:pPr>
      <w:r w:rsidRPr="00AD3E13">
        <w:rPr>
          <w:color w:val="000000" w:themeColor="text1"/>
        </w:rPr>
        <w:t>Kruszywo łamane produkuje się ze skał magmowych (bazalty) i osadowych (wapienie i dolomity). Powstaje niewielka ilość odpadów z przeznaczeniem na cele rekultywacyjne oraz częściowo do niwelacji i utwardzania placów i dróg dojazdowych.</w:t>
      </w:r>
    </w:p>
    <w:p w:rsidR="00A578BE" w:rsidRPr="00AD3E13" w:rsidRDefault="00A578BE" w:rsidP="00FB54F2">
      <w:pPr>
        <w:spacing w:line="276" w:lineRule="auto"/>
        <w:ind w:left="360" w:firstLine="348"/>
        <w:jc w:val="both"/>
        <w:rPr>
          <w:b/>
          <w:color w:val="000000" w:themeColor="text1"/>
        </w:rPr>
      </w:pPr>
      <w:r w:rsidRPr="00AD3E13">
        <w:rPr>
          <w:b/>
          <w:color w:val="000000" w:themeColor="text1"/>
        </w:rPr>
        <w:t>Odpady energetyczne</w:t>
      </w:r>
    </w:p>
    <w:p w:rsidR="00A578BE" w:rsidRPr="00AD3E13" w:rsidRDefault="00A578BE" w:rsidP="00FB54F2">
      <w:pPr>
        <w:spacing w:line="276" w:lineRule="auto"/>
        <w:ind w:left="360" w:firstLine="348"/>
        <w:jc w:val="both"/>
        <w:rPr>
          <w:color w:val="000000" w:themeColor="text1"/>
        </w:rPr>
      </w:pPr>
      <w:r w:rsidRPr="00AD3E13">
        <w:rPr>
          <w:color w:val="000000" w:themeColor="text1"/>
        </w:rPr>
        <w:t>Nowoczesne elektrownie cieplne stosują wyłącznie paleniska pyłowe, w których spala się zmielony węgiel. Niepalne części mineralne (pyłowe) przechodzą do komina, gdzie są wychwytywane przez filtry. W I, II i III strefie elektrofiltrów zbierają się popioły różniące się między sobą uziarnieniem i składem chemicznym. W I strefie zbierają się najgrubsze frakcje popiołu, głównie krzemionka, a w II i III popioły drobne o dość stałym składzie chemicznym.</w:t>
      </w:r>
    </w:p>
    <w:p w:rsidR="00A578BE" w:rsidRPr="00AD3E13" w:rsidRDefault="00A578BE" w:rsidP="00FB54F2">
      <w:pPr>
        <w:spacing w:line="276" w:lineRule="auto"/>
        <w:ind w:left="360" w:firstLine="348"/>
        <w:jc w:val="both"/>
        <w:rPr>
          <w:color w:val="000000" w:themeColor="text1"/>
        </w:rPr>
      </w:pPr>
      <w:r w:rsidRPr="00AD3E13">
        <w:rPr>
          <w:color w:val="000000" w:themeColor="text1"/>
        </w:rPr>
        <w:t>Ze względu na wielkość ziaren odpady energetyczne dzieli się na:</w:t>
      </w:r>
    </w:p>
    <w:p w:rsidR="00A578BE" w:rsidRPr="00AD3E13" w:rsidRDefault="00A578BE" w:rsidP="00FB54F2">
      <w:pPr>
        <w:numPr>
          <w:ilvl w:val="0"/>
          <w:numId w:val="9"/>
        </w:numPr>
        <w:spacing w:line="276" w:lineRule="auto"/>
        <w:jc w:val="both"/>
        <w:rPr>
          <w:color w:val="000000" w:themeColor="text1"/>
        </w:rPr>
      </w:pPr>
      <w:r w:rsidRPr="00AD3E13">
        <w:rPr>
          <w:color w:val="000000" w:themeColor="text1"/>
        </w:rPr>
        <w:t xml:space="preserve">popioły lotne, pozostałość po spaleniu węgla w kotłach energetycznych wychwycona z dynamicznego ciągu spalin przez urządzenia odpylające; funkcjonujące pojęcie pyłów (popiołów) dymnicowych odnosi się do pozostałości po spaleniu węgla w </w:t>
      </w:r>
      <w:r w:rsidRPr="00AD3E13">
        <w:rPr>
          <w:color w:val="000000" w:themeColor="text1"/>
        </w:rPr>
        <w:lastRenderedPageBreak/>
        <w:t>kotłach energetycznych z paleniskiem rusztowym, odkładające się samoistnie w urządzeniach i przewodach spalin,</w:t>
      </w:r>
    </w:p>
    <w:p w:rsidR="00A578BE" w:rsidRPr="00AD3E13" w:rsidRDefault="00A578BE" w:rsidP="00FB54F2">
      <w:pPr>
        <w:numPr>
          <w:ilvl w:val="0"/>
          <w:numId w:val="9"/>
        </w:numPr>
        <w:spacing w:line="276" w:lineRule="auto"/>
        <w:jc w:val="both"/>
        <w:rPr>
          <w:color w:val="000000" w:themeColor="text1"/>
        </w:rPr>
      </w:pPr>
      <w:r w:rsidRPr="00AD3E13">
        <w:rPr>
          <w:color w:val="000000" w:themeColor="text1"/>
        </w:rPr>
        <w:t>żużle, pozostałość po spaleniu węgla w kotłach energetycznych, opadająca na dno paleniska lub pozostająca na ruszcie paleniska i odprowadzana na zewnątrz.</w:t>
      </w:r>
    </w:p>
    <w:p w:rsidR="00A578BE" w:rsidRPr="00AD3E13" w:rsidRDefault="00A578BE" w:rsidP="00FB54F2">
      <w:pPr>
        <w:spacing w:line="276" w:lineRule="auto"/>
        <w:ind w:left="720"/>
        <w:jc w:val="both"/>
        <w:rPr>
          <w:color w:val="000000" w:themeColor="text1"/>
        </w:rPr>
      </w:pPr>
      <w:r w:rsidRPr="00AD3E13">
        <w:rPr>
          <w:color w:val="000000" w:themeColor="text1"/>
        </w:rPr>
        <w:t>W zależności od rodzaju paliwa węglowego rozróżniamy odpady:</w:t>
      </w:r>
    </w:p>
    <w:p w:rsidR="00A578BE" w:rsidRPr="00AD3E13" w:rsidRDefault="00A578BE" w:rsidP="00FB54F2">
      <w:pPr>
        <w:numPr>
          <w:ilvl w:val="0"/>
          <w:numId w:val="12"/>
        </w:numPr>
        <w:spacing w:line="276" w:lineRule="auto"/>
        <w:jc w:val="both"/>
        <w:rPr>
          <w:color w:val="000000" w:themeColor="text1"/>
        </w:rPr>
      </w:pPr>
      <w:r w:rsidRPr="00AD3E13">
        <w:rPr>
          <w:color w:val="000000" w:themeColor="text1"/>
        </w:rPr>
        <w:t>z węgla kamiennego: popiół (PK), żużel (ŻK),</w:t>
      </w:r>
    </w:p>
    <w:p w:rsidR="00A578BE" w:rsidRPr="00AD3E13" w:rsidRDefault="00A578BE" w:rsidP="00FB54F2">
      <w:pPr>
        <w:numPr>
          <w:ilvl w:val="0"/>
          <w:numId w:val="12"/>
        </w:numPr>
        <w:spacing w:line="276" w:lineRule="auto"/>
        <w:jc w:val="both"/>
        <w:rPr>
          <w:color w:val="000000" w:themeColor="text1"/>
        </w:rPr>
      </w:pPr>
      <w:r w:rsidRPr="00AD3E13">
        <w:rPr>
          <w:color w:val="000000" w:themeColor="text1"/>
        </w:rPr>
        <w:t>z węgla brunatnego: popiół (PB), żużel (ŻB).</w:t>
      </w:r>
    </w:p>
    <w:p w:rsidR="00A578BE" w:rsidRPr="00AD3E13" w:rsidRDefault="00A578BE" w:rsidP="00FB54F2">
      <w:pPr>
        <w:pStyle w:val="Tekstpodstawowywcity"/>
        <w:spacing w:line="276" w:lineRule="auto"/>
        <w:rPr>
          <w:color w:val="000000" w:themeColor="text1"/>
        </w:rPr>
      </w:pPr>
      <w:r w:rsidRPr="00AD3E13">
        <w:rPr>
          <w:color w:val="000000" w:themeColor="text1"/>
        </w:rPr>
        <w:t>W zależności od typu używanego kotła, popioły lotne i żużle klasyfikuje się następująco:</w:t>
      </w:r>
    </w:p>
    <w:p w:rsidR="00A578BE" w:rsidRPr="00AD3E13" w:rsidRDefault="00A578BE" w:rsidP="00FB54F2">
      <w:pPr>
        <w:numPr>
          <w:ilvl w:val="0"/>
          <w:numId w:val="13"/>
        </w:numPr>
        <w:spacing w:line="276" w:lineRule="auto"/>
        <w:jc w:val="both"/>
        <w:rPr>
          <w:color w:val="000000" w:themeColor="text1"/>
        </w:rPr>
      </w:pPr>
      <w:r w:rsidRPr="00AD3E13">
        <w:rPr>
          <w:color w:val="000000" w:themeColor="text1"/>
        </w:rPr>
        <w:t>popioły i żużle z węgla kamiennego</w:t>
      </w:r>
    </w:p>
    <w:p w:rsidR="00A578BE" w:rsidRPr="00AD3E13" w:rsidRDefault="00A578BE" w:rsidP="00FB54F2">
      <w:pPr>
        <w:numPr>
          <w:ilvl w:val="0"/>
          <w:numId w:val="14"/>
        </w:numPr>
        <w:spacing w:line="276" w:lineRule="auto"/>
        <w:jc w:val="both"/>
        <w:rPr>
          <w:color w:val="000000" w:themeColor="text1"/>
        </w:rPr>
      </w:pPr>
      <w:r w:rsidRPr="00AD3E13">
        <w:rPr>
          <w:color w:val="000000" w:themeColor="text1"/>
        </w:rPr>
        <w:t>przy użyciu kotła z paleniskiem rusztowym: - popiół dymnicowy, - żużel paleniskowo-rusztowy,</w:t>
      </w:r>
    </w:p>
    <w:p w:rsidR="00A578BE" w:rsidRPr="00AD3E13" w:rsidRDefault="00A578BE" w:rsidP="00FB54F2">
      <w:pPr>
        <w:numPr>
          <w:ilvl w:val="0"/>
          <w:numId w:val="14"/>
        </w:numPr>
        <w:spacing w:line="276" w:lineRule="auto"/>
        <w:jc w:val="both"/>
        <w:rPr>
          <w:color w:val="000000" w:themeColor="text1"/>
        </w:rPr>
      </w:pPr>
      <w:r w:rsidRPr="00AD3E13">
        <w:rPr>
          <w:color w:val="000000" w:themeColor="text1"/>
        </w:rPr>
        <w:t>przy użyciu kotła z paleniskiem pyłowym: - popiół dymnicowy, - żużel granulowany,</w:t>
      </w:r>
    </w:p>
    <w:p w:rsidR="00A578BE" w:rsidRPr="00AD3E13" w:rsidRDefault="00A578BE" w:rsidP="00FB54F2">
      <w:pPr>
        <w:numPr>
          <w:ilvl w:val="0"/>
          <w:numId w:val="14"/>
        </w:numPr>
        <w:spacing w:line="276" w:lineRule="auto"/>
        <w:jc w:val="both"/>
        <w:rPr>
          <w:color w:val="000000" w:themeColor="text1"/>
        </w:rPr>
      </w:pPr>
      <w:r w:rsidRPr="00AD3E13">
        <w:rPr>
          <w:color w:val="000000" w:themeColor="text1"/>
        </w:rPr>
        <w:t>przy użyciu kotła z komorą topienia: - popiół lotny, - żużel topiony,</w:t>
      </w:r>
    </w:p>
    <w:p w:rsidR="00A578BE" w:rsidRPr="00AD3E13" w:rsidRDefault="00A578BE" w:rsidP="00FB54F2">
      <w:pPr>
        <w:numPr>
          <w:ilvl w:val="0"/>
          <w:numId w:val="14"/>
        </w:numPr>
        <w:spacing w:line="276" w:lineRule="auto"/>
        <w:jc w:val="both"/>
        <w:rPr>
          <w:color w:val="000000" w:themeColor="text1"/>
        </w:rPr>
      </w:pPr>
      <w:r w:rsidRPr="00AD3E13">
        <w:rPr>
          <w:color w:val="000000" w:themeColor="text1"/>
        </w:rPr>
        <w:t>przy użyciu kotła z paleniskiem cyklonowym: - popiół lotny, - żużel topiony.</w:t>
      </w:r>
    </w:p>
    <w:p w:rsidR="00A578BE" w:rsidRPr="00AD3E13" w:rsidRDefault="00A578BE" w:rsidP="00FB54F2">
      <w:pPr>
        <w:numPr>
          <w:ilvl w:val="0"/>
          <w:numId w:val="13"/>
        </w:numPr>
        <w:spacing w:line="276" w:lineRule="auto"/>
        <w:jc w:val="both"/>
        <w:rPr>
          <w:color w:val="000000" w:themeColor="text1"/>
        </w:rPr>
      </w:pPr>
      <w:r w:rsidRPr="00AD3E13">
        <w:rPr>
          <w:color w:val="000000" w:themeColor="text1"/>
        </w:rPr>
        <w:t>popioły i żużle z węgla brunatnego</w:t>
      </w:r>
    </w:p>
    <w:p w:rsidR="00A578BE" w:rsidRPr="00AD3E13" w:rsidRDefault="00A578BE" w:rsidP="00FB54F2">
      <w:pPr>
        <w:numPr>
          <w:ilvl w:val="0"/>
          <w:numId w:val="15"/>
        </w:numPr>
        <w:spacing w:line="276" w:lineRule="auto"/>
        <w:jc w:val="both"/>
        <w:rPr>
          <w:color w:val="000000" w:themeColor="text1"/>
        </w:rPr>
      </w:pPr>
      <w:r w:rsidRPr="00AD3E13">
        <w:rPr>
          <w:color w:val="000000" w:themeColor="text1"/>
        </w:rPr>
        <w:t>przy użyciu kotła z paleniskiem pyłowym: - popiół lotny, - żużel granulowany.</w:t>
      </w:r>
    </w:p>
    <w:p w:rsidR="00A578BE" w:rsidRPr="00AD3E13" w:rsidRDefault="00A578BE" w:rsidP="00FB54F2">
      <w:pPr>
        <w:spacing w:line="276" w:lineRule="auto"/>
        <w:ind w:left="708"/>
        <w:jc w:val="both"/>
        <w:rPr>
          <w:color w:val="000000" w:themeColor="text1"/>
        </w:rPr>
      </w:pPr>
      <w:r w:rsidRPr="00AD3E13">
        <w:rPr>
          <w:color w:val="000000" w:themeColor="text1"/>
        </w:rPr>
        <w:t xml:space="preserve">Skład chemiczny popiołów jest bardzo zróżnicowany w zależności od rodzaju spalanego węgla, technologii spalania, miejsca poboru popiołu, rodzaju transportu oraz sposobu składowania. Popioły zawierają makroskładniki i mikroskładniki(w ilości </w:t>
      </w:r>
      <w:r w:rsidRPr="00AD3E13">
        <w:rPr>
          <w:color w:val="000000" w:themeColor="text1"/>
        </w:rPr>
        <w:sym w:font="Symbol" w:char="F03E"/>
      </w:r>
      <w:r w:rsidRPr="00AD3E13">
        <w:rPr>
          <w:color w:val="000000" w:themeColor="text1"/>
        </w:rPr>
        <w:t xml:space="preserve"> 1%). </w:t>
      </w:r>
    </w:p>
    <w:p w:rsidR="00A578BE" w:rsidRPr="00AD3E13" w:rsidRDefault="00A578BE" w:rsidP="00FB54F2">
      <w:pPr>
        <w:spacing w:line="276" w:lineRule="auto"/>
        <w:ind w:left="708"/>
        <w:jc w:val="both"/>
        <w:rPr>
          <w:color w:val="000000" w:themeColor="text1"/>
        </w:rPr>
      </w:pPr>
      <w:r w:rsidRPr="00AD3E13">
        <w:rPr>
          <w:color w:val="000000" w:themeColor="text1"/>
        </w:rPr>
        <w:tab/>
        <w:t>W zależności od składu chemicznego popioły i żużle klasyfikuje się ze względu na moduł tlenkowy:</w:t>
      </w:r>
      <w:r w:rsidRPr="00AD3E13">
        <w:rPr>
          <w:color w:val="000000" w:themeColor="text1"/>
          <w:position w:val="-34"/>
        </w:rPr>
        <w:object w:dxaOrig="2520" w:dyaOrig="780">
          <v:shape id="_x0000_i1026" type="#_x0000_t75" style="width:126pt;height:39.75pt" o:ole="">
            <v:imagedata r:id="rId8" o:title=""/>
          </v:shape>
          <o:OLEObject Type="Embed" ProgID="Equation.3" ShapeID="_x0000_i1026" DrawAspect="Content" ObjectID="_1635071280" r:id="rId9"/>
        </w:object>
      </w:r>
      <w:r w:rsidRPr="00AD3E13">
        <w:rPr>
          <w:color w:val="000000" w:themeColor="text1"/>
        </w:rPr>
        <w:t>, na trzy rodzaje:</w:t>
      </w:r>
    </w:p>
    <w:p w:rsidR="00A578BE" w:rsidRPr="00AD3E13" w:rsidRDefault="00A578BE" w:rsidP="00FB54F2">
      <w:pPr>
        <w:numPr>
          <w:ilvl w:val="1"/>
          <w:numId w:val="13"/>
        </w:numPr>
        <w:tabs>
          <w:tab w:val="clear" w:pos="2148"/>
          <w:tab w:val="num" w:pos="1440"/>
        </w:tabs>
        <w:spacing w:line="276" w:lineRule="auto"/>
        <w:ind w:left="1440"/>
        <w:jc w:val="both"/>
        <w:rPr>
          <w:color w:val="000000" w:themeColor="text1"/>
        </w:rPr>
      </w:pPr>
      <w:r w:rsidRPr="00AD3E13">
        <w:rPr>
          <w:color w:val="000000" w:themeColor="text1"/>
        </w:rPr>
        <w:t>krzemianowo-węglanowe (KW), moduł tlenkowy mniejszy lub równy 2,</w:t>
      </w:r>
    </w:p>
    <w:p w:rsidR="00A578BE" w:rsidRPr="00AD3E13" w:rsidRDefault="00A578BE" w:rsidP="00FB54F2">
      <w:pPr>
        <w:spacing w:line="276" w:lineRule="auto"/>
        <w:ind w:left="1080"/>
        <w:jc w:val="both"/>
        <w:rPr>
          <w:color w:val="000000" w:themeColor="text1"/>
        </w:rPr>
      </w:pPr>
      <w:r w:rsidRPr="00AD3E13">
        <w:rPr>
          <w:color w:val="000000" w:themeColor="text1"/>
        </w:rPr>
        <w:t>-</w:t>
      </w:r>
      <w:r w:rsidRPr="00AD3E13">
        <w:rPr>
          <w:color w:val="000000" w:themeColor="text1"/>
        </w:rPr>
        <w:tab/>
        <w:t>krzemianowe (K), moduł tlenkowy w granicach 2-6,</w:t>
      </w:r>
    </w:p>
    <w:p w:rsidR="00A578BE" w:rsidRPr="00AD3E13" w:rsidRDefault="00A578BE" w:rsidP="00FB54F2">
      <w:pPr>
        <w:numPr>
          <w:ilvl w:val="1"/>
          <w:numId w:val="13"/>
        </w:numPr>
        <w:tabs>
          <w:tab w:val="clear" w:pos="2148"/>
          <w:tab w:val="num" w:pos="1440"/>
        </w:tabs>
        <w:spacing w:line="276" w:lineRule="auto"/>
        <w:ind w:left="1440"/>
        <w:jc w:val="both"/>
        <w:rPr>
          <w:color w:val="000000" w:themeColor="text1"/>
        </w:rPr>
      </w:pPr>
      <w:r w:rsidRPr="00AD3E13">
        <w:rPr>
          <w:color w:val="000000" w:themeColor="text1"/>
        </w:rPr>
        <w:t>krzemianowo-glinowe (KG), moduł tlenkowy mniejszy lub równy 6.</w:t>
      </w:r>
    </w:p>
    <w:p w:rsidR="00A578BE" w:rsidRPr="00AD3E13" w:rsidRDefault="00A578BE" w:rsidP="00FB54F2">
      <w:pPr>
        <w:spacing w:line="276" w:lineRule="auto"/>
        <w:ind w:left="708"/>
        <w:jc w:val="both"/>
        <w:rPr>
          <w:color w:val="000000" w:themeColor="text1"/>
        </w:rPr>
      </w:pPr>
      <w:r w:rsidRPr="00AD3E13">
        <w:rPr>
          <w:color w:val="000000" w:themeColor="text1"/>
        </w:rPr>
        <w:t>Wielkość ziaren popiołów, określana pozostałością na sicie 0,063 mm, stanowi podstawę podziału na trzy klasy:</w:t>
      </w:r>
    </w:p>
    <w:p w:rsidR="00A578BE" w:rsidRPr="00AD3E13" w:rsidRDefault="00A578BE" w:rsidP="00FB54F2">
      <w:pPr>
        <w:spacing w:line="276" w:lineRule="auto"/>
        <w:ind w:left="708"/>
        <w:jc w:val="both"/>
        <w:rPr>
          <w:color w:val="000000" w:themeColor="text1"/>
        </w:rPr>
      </w:pPr>
      <w:r w:rsidRPr="00AD3E13">
        <w:rPr>
          <w:color w:val="000000" w:themeColor="text1"/>
        </w:rPr>
        <w:t>I         -  o pozostałości mniejszej niż 30% wag.,</w:t>
      </w:r>
    </w:p>
    <w:p w:rsidR="00A578BE" w:rsidRPr="00AD3E13" w:rsidRDefault="00A578BE" w:rsidP="00FB54F2">
      <w:pPr>
        <w:spacing w:line="276" w:lineRule="auto"/>
        <w:ind w:left="708"/>
        <w:jc w:val="both"/>
        <w:rPr>
          <w:color w:val="000000" w:themeColor="text1"/>
        </w:rPr>
      </w:pPr>
      <w:r w:rsidRPr="00AD3E13">
        <w:rPr>
          <w:color w:val="000000" w:themeColor="text1"/>
        </w:rPr>
        <w:t>II        -  o pozostałości 30-50% wag.,</w:t>
      </w:r>
    </w:p>
    <w:p w:rsidR="00A578BE" w:rsidRPr="00AD3E13" w:rsidRDefault="00A578BE" w:rsidP="00FB54F2">
      <w:pPr>
        <w:spacing w:line="276" w:lineRule="auto"/>
        <w:ind w:left="708"/>
        <w:jc w:val="both"/>
        <w:rPr>
          <w:color w:val="000000" w:themeColor="text1"/>
        </w:rPr>
      </w:pPr>
      <w:r w:rsidRPr="00AD3E13">
        <w:rPr>
          <w:color w:val="000000" w:themeColor="text1"/>
        </w:rPr>
        <w:t>III       -  o pozostałości 50-70% wag.</w:t>
      </w:r>
    </w:p>
    <w:p w:rsidR="00A578BE" w:rsidRPr="00AD3E13" w:rsidRDefault="00A578BE" w:rsidP="00FB54F2">
      <w:pPr>
        <w:spacing w:line="276" w:lineRule="auto"/>
        <w:ind w:left="708"/>
        <w:jc w:val="both"/>
        <w:rPr>
          <w:color w:val="000000" w:themeColor="text1"/>
        </w:rPr>
      </w:pPr>
      <w:r w:rsidRPr="00AD3E13">
        <w:rPr>
          <w:color w:val="000000" w:themeColor="text1"/>
        </w:rPr>
        <w:t>Żużle klasyfikuje się także w zależności od wymiarów największego ziarna:</w:t>
      </w:r>
    </w:p>
    <w:p w:rsidR="00A578BE" w:rsidRPr="00AD3E13" w:rsidRDefault="00A578BE" w:rsidP="00FB54F2">
      <w:pPr>
        <w:spacing w:line="276" w:lineRule="auto"/>
        <w:ind w:left="708"/>
        <w:jc w:val="both"/>
        <w:rPr>
          <w:color w:val="000000" w:themeColor="text1"/>
        </w:rPr>
      </w:pPr>
      <w:r w:rsidRPr="00AD3E13">
        <w:rPr>
          <w:color w:val="000000" w:themeColor="text1"/>
        </w:rPr>
        <w:t>I         -  drobne, o największej średnicy do 5 mm,</w:t>
      </w:r>
    </w:p>
    <w:p w:rsidR="00A578BE" w:rsidRPr="00AD3E13" w:rsidRDefault="00A578BE" w:rsidP="00FB54F2">
      <w:pPr>
        <w:spacing w:line="276" w:lineRule="auto"/>
        <w:ind w:left="708"/>
        <w:jc w:val="both"/>
        <w:rPr>
          <w:color w:val="000000" w:themeColor="text1"/>
        </w:rPr>
      </w:pPr>
      <w:r w:rsidRPr="00AD3E13">
        <w:rPr>
          <w:color w:val="000000" w:themeColor="text1"/>
        </w:rPr>
        <w:t>II        -  średnie, o największej średnicy do 40 mm,</w:t>
      </w:r>
    </w:p>
    <w:p w:rsidR="00A578BE" w:rsidRPr="00AD3E13" w:rsidRDefault="00A578BE" w:rsidP="00FB54F2">
      <w:pPr>
        <w:spacing w:line="276" w:lineRule="auto"/>
        <w:ind w:left="708"/>
        <w:jc w:val="both"/>
        <w:rPr>
          <w:color w:val="000000" w:themeColor="text1"/>
        </w:rPr>
      </w:pPr>
      <w:r w:rsidRPr="00AD3E13">
        <w:rPr>
          <w:color w:val="000000" w:themeColor="text1"/>
        </w:rPr>
        <w:t>III       -  grube, o największej średnicy do 120 mm.</w:t>
      </w:r>
    </w:p>
    <w:p w:rsidR="00A578BE" w:rsidRPr="00AD3E13" w:rsidRDefault="00A578BE" w:rsidP="00FB54F2">
      <w:pPr>
        <w:spacing w:line="276" w:lineRule="auto"/>
        <w:ind w:left="708"/>
        <w:jc w:val="both"/>
        <w:rPr>
          <w:color w:val="000000" w:themeColor="text1"/>
        </w:rPr>
      </w:pPr>
      <w:r w:rsidRPr="00AD3E13">
        <w:rPr>
          <w:color w:val="000000" w:themeColor="text1"/>
        </w:rPr>
        <w:t>Straty prażenia stanowią kryterium podziału popiołów i żużli na trzy gatunki:</w:t>
      </w:r>
    </w:p>
    <w:p w:rsidR="00A578BE" w:rsidRPr="00AD3E13" w:rsidRDefault="00A578BE" w:rsidP="00FB54F2">
      <w:pPr>
        <w:spacing w:line="276" w:lineRule="auto"/>
        <w:ind w:left="708"/>
        <w:jc w:val="both"/>
        <w:rPr>
          <w:color w:val="000000" w:themeColor="text1"/>
        </w:rPr>
      </w:pPr>
      <w:r w:rsidRPr="00AD3E13">
        <w:rPr>
          <w:color w:val="000000" w:themeColor="text1"/>
        </w:rPr>
        <w:t>A – o stratach prażenia mniejszych niż 5% wag.,</w:t>
      </w:r>
    </w:p>
    <w:p w:rsidR="00A578BE" w:rsidRPr="00AD3E13" w:rsidRDefault="00A578BE" w:rsidP="00FB54F2">
      <w:pPr>
        <w:spacing w:line="276" w:lineRule="auto"/>
        <w:ind w:left="708"/>
        <w:jc w:val="both"/>
        <w:rPr>
          <w:color w:val="000000" w:themeColor="text1"/>
        </w:rPr>
      </w:pPr>
      <w:r w:rsidRPr="00AD3E13">
        <w:rPr>
          <w:color w:val="000000" w:themeColor="text1"/>
        </w:rPr>
        <w:t>B - o stratach prażenia 5-10% wag.,</w:t>
      </w:r>
    </w:p>
    <w:p w:rsidR="00A578BE" w:rsidRPr="00AD3E13" w:rsidRDefault="00A578BE" w:rsidP="00FB54F2">
      <w:pPr>
        <w:spacing w:line="276" w:lineRule="auto"/>
        <w:ind w:left="708"/>
        <w:jc w:val="both"/>
        <w:rPr>
          <w:color w:val="000000" w:themeColor="text1"/>
        </w:rPr>
      </w:pPr>
      <w:r w:rsidRPr="00AD3E13">
        <w:rPr>
          <w:color w:val="000000" w:themeColor="text1"/>
        </w:rPr>
        <w:t>C – popiół o stratach prażenia 10-15% wag., żużel – 10-30% wag.</w:t>
      </w:r>
    </w:p>
    <w:p w:rsidR="00A578BE" w:rsidRPr="00AD3E13" w:rsidRDefault="00A578BE" w:rsidP="00FB54F2">
      <w:pPr>
        <w:spacing w:line="276" w:lineRule="auto"/>
        <w:ind w:left="708"/>
        <w:jc w:val="both"/>
        <w:rPr>
          <w:color w:val="000000" w:themeColor="text1"/>
        </w:rPr>
      </w:pPr>
      <w:r w:rsidRPr="00AD3E13">
        <w:rPr>
          <w:color w:val="000000" w:themeColor="text1"/>
        </w:rPr>
        <w:t>Skład chemiczny popiołów zależy od: a) rodzaju węgla i pochodzenia jego złoża, b) technologii spalania, c) sposobu ujmowania pyłów, d) sposobu odprowadzania popiołu na składowisko i czasu istnienia składowiska.</w:t>
      </w:r>
    </w:p>
    <w:p w:rsidR="00A578BE" w:rsidRPr="00AD3E13" w:rsidRDefault="00A578BE" w:rsidP="00FB54F2">
      <w:pPr>
        <w:spacing w:line="276" w:lineRule="auto"/>
        <w:ind w:left="708"/>
        <w:jc w:val="both"/>
        <w:rPr>
          <w:color w:val="000000" w:themeColor="text1"/>
        </w:rPr>
      </w:pPr>
      <w:r w:rsidRPr="00AD3E13">
        <w:rPr>
          <w:color w:val="000000" w:themeColor="text1"/>
        </w:rPr>
        <w:t>Strukturę popiołów charakteryzują cechy:</w:t>
      </w:r>
    </w:p>
    <w:p w:rsidR="00A578BE" w:rsidRPr="00AD3E13" w:rsidRDefault="00A578BE" w:rsidP="00FB54F2">
      <w:pPr>
        <w:numPr>
          <w:ilvl w:val="1"/>
          <w:numId w:val="13"/>
        </w:numPr>
        <w:spacing w:line="276" w:lineRule="auto"/>
        <w:jc w:val="both"/>
        <w:rPr>
          <w:color w:val="000000" w:themeColor="text1"/>
        </w:rPr>
      </w:pPr>
      <w:r w:rsidRPr="00AD3E13">
        <w:rPr>
          <w:color w:val="000000" w:themeColor="text1"/>
        </w:rPr>
        <w:t>budowa agregatowa,</w:t>
      </w:r>
    </w:p>
    <w:p w:rsidR="00A578BE" w:rsidRPr="00AD3E13" w:rsidRDefault="00A578BE" w:rsidP="00FB54F2">
      <w:pPr>
        <w:numPr>
          <w:ilvl w:val="1"/>
          <w:numId w:val="13"/>
        </w:numPr>
        <w:spacing w:line="276" w:lineRule="auto"/>
        <w:jc w:val="both"/>
        <w:rPr>
          <w:color w:val="000000" w:themeColor="text1"/>
        </w:rPr>
      </w:pPr>
      <w:r w:rsidRPr="00AD3E13">
        <w:rPr>
          <w:color w:val="000000" w:themeColor="text1"/>
        </w:rPr>
        <w:t>skomplikowana powierzchnia zewnętrzna,</w:t>
      </w:r>
    </w:p>
    <w:p w:rsidR="00A578BE" w:rsidRPr="00AD3E13" w:rsidRDefault="00A578BE" w:rsidP="00FB54F2">
      <w:pPr>
        <w:numPr>
          <w:ilvl w:val="1"/>
          <w:numId w:val="13"/>
        </w:numPr>
        <w:spacing w:line="276" w:lineRule="auto"/>
        <w:jc w:val="both"/>
        <w:rPr>
          <w:color w:val="000000" w:themeColor="text1"/>
        </w:rPr>
      </w:pPr>
      <w:r w:rsidRPr="00AD3E13">
        <w:rPr>
          <w:color w:val="000000" w:themeColor="text1"/>
        </w:rPr>
        <w:lastRenderedPageBreak/>
        <w:t xml:space="preserve">zróżnicowana porowatość, </w:t>
      </w:r>
    </w:p>
    <w:p w:rsidR="00A578BE" w:rsidRPr="00AD3E13" w:rsidRDefault="00A578BE" w:rsidP="00FB54F2">
      <w:pPr>
        <w:numPr>
          <w:ilvl w:val="1"/>
          <w:numId w:val="13"/>
        </w:numPr>
        <w:spacing w:line="276" w:lineRule="auto"/>
        <w:jc w:val="both"/>
        <w:rPr>
          <w:color w:val="000000" w:themeColor="text1"/>
        </w:rPr>
      </w:pPr>
      <w:r w:rsidRPr="00AD3E13">
        <w:rPr>
          <w:color w:val="000000" w:themeColor="text1"/>
        </w:rPr>
        <w:t>wytrzymałość.</w:t>
      </w:r>
    </w:p>
    <w:p w:rsidR="00A578BE" w:rsidRPr="00AD3E13" w:rsidRDefault="00A578BE" w:rsidP="00FB54F2">
      <w:pPr>
        <w:spacing w:line="276" w:lineRule="auto"/>
        <w:ind w:left="708" w:firstLine="708"/>
        <w:jc w:val="both"/>
        <w:rPr>
          <w:color w:val="000000" w:themeColor="text1"/>
        </w:rPr>
      </w:pPr>
      <w:r w:rsidRPr="00AD3E13">
        <w:rPr>
          <w:color w:val="000000" w:themeColor="text1"/>
        </w:rPr>
        <w:t>Odpady paleniskowe mają strukturę ziarnistą, jedynie wokół ujęć wody, na mokrych składowiskach może wystąpić struktura komórkowa. Popioły mają małą gęstość właściwą (2,00-2,40 g/cm</w:t>
      </w:r>
      <w:r w:rsidRPr="00AD3E13">
        <w:rPr>
          <w:color w:val="000000" w:themeColor="text1"/>
          <w:vertAlign w:val="superscript"/>
        </w:rPr>
        <w:t>3</w:t>
      </w:r>
      <w:r w:rsidRPr="00AD3E13">
        <w:rPr>
          <w:color w:val="000000" w:themeColor="text1"/>
        </w:rPr>
        <w:t>) i pozorną (0,4-1,2 g/cm</w:t>
      </w:r>
      <w:r w:rsidRPr="00AD3E13">
        <w:rPr>
          <w:color w:val="000000" w:themeColor="text1"/>
          <w:vertAlign w:val="superscript"/>
        </w:rPr>
        <w:t>3</w:t>
      </w:r>
      <w:r w:rsidRPr="00AD3E13">
        <w:rPr>
          <w:color w:val="000000" w:themeColor="text1"/>
        </w:rPr>
        <w:t>). Porowatość popiołów jest wysoka i zależy m.in. od średnicy ziaren i wynosi średnio 45-65%. Wielkość ziaren odpadów określa ich właściwości fizyczne, które mają znaczenie przy ustalaniu wpływu na środowisko. Największe znaczenie ma udział frakcji pyłowej i iłowej.</w:t>
      </w:r>
    </w:p>
    <w:p w:rsidR="00A578BE" w:rsidRPr="00AD3E13" w:rsidRDefault="00A578BE" w:rsidP="00FB54F2">
      <w:pPr>
        <w:spacing w:line="276" w:lineRule="auto"/>
        <w:ind w:left="708"/>
        <w:jc w:val="both"/>
        <w:rPr>
          <w:color w:val="000000" w:themeColor="text1"/>
        </w:rPr>
      </w:pPr>
      <w:r w:rsidRPr="00AD3E13">
        <w:rPr>
          <w:color w:val="000000" w:themeColor="text1"/>
        </w:rPr>
        <w:t>Pojemność wodna popiołów  wynosi 65-124% objętości, w tym tylko 20% stanowi woda, która w procesie rekultywacji biologicznej składowisk  jest dostępna dla roślin. Duża zasadowość popiołów (</w:t>
      </w:r>
      <w:proofErr w:type="spellStart"/>
      <w:r w:rsidRPr="00AD3E13">
        <w:rPr>
          <w:color w:val="000000" w:themeColor="text1"/>
        </w:rPr>
        <w:t>pH</w:t>
      </w:r>
      <w:proofErr w:type="spellEnd"/>
      <w:r w:rsidRPr="00AD3E13">
        <w:rPr>
          <w:color w:val="000000" w:themeColor="text1"/>
        </w:rPr>
        <w:t xml:space="preserve"> 8-12) jest związana z obecnością wodorotlenków metali alkalicznych.</w:t>
      </w:r>
    </w:p>
    <w:p w:rsidR="00A578BE" w:rsidRPr="00AD3E13" w:rsidRDefault="00A578BE" w:rsidP="00FB54F2">
      <w:pPr>
        <w:spacing w:line="276" w:lineRule="auto"/>
        <w:ind w:left="708" w:firstLine="708"/>
        <w:jc w:val="both"/>
        <w:rPr>
          <w:color w:val="000000" w:themeColor="text1"/>
        </w:rPr>
      </w:pPr>
      <w:r w:rsidRPr="00AD3E13">
        <w:rPr>
          <w:color w:val="000000" w:themeColor="text1"/>
        </w:rPr>
        <w:t>Ważną cechą popiołów jest ich rozpuszczalność i łatwość wymywania składników, w tym: siarczanów wapnia, magnezu, sodu i potasu oraz tlenku wapnia. Pierwiastki śladowe występują głównie w formie tlenkowej czyli słabo rozpuszczalnej. Rozpuszczalność popiołów powstałych ze spalania węgla kamiennego  wynosi ok. 2%, z węgla brunatnego do 10%.</w:t>
      </w:r>
    </w:p>
    <w:p w:rsidR="00A578BE" w:rsidRPr="00AD3E13" w:rsidRDefault="00A578BE" w:rsidP="00FB54F2">
      <w:pPr>
        <w:spacing w:line="276" w:lineRule="auto"/>
        <w:ind w:left="708" w:firstLine="708"/>
        <w:jc w:val="both"/>
        <w:rPr>
          <w:color w:val="000000" w:themeColor="text1"/>
        </w:rPr>
      </w:pPr>
      <w:r w:rsidRPr="00AD3E13">
        <w:rPr>
          <w:color w:val="000000" w:themeColor="text1"/>
        </w:rPr>
        <w:t>Popioły lotne zawierają głównie SiO</w:t>
      </w:r>
      <w:r w:rsidRPr="00AD3E13">
        <w:rPr>
          <w:color w:val="000000" w:themeColor="text1"/>
          <w:vertAlign w:val="subscript"/>
        </w:rPr>
        <w:t>2</w:t>
      </w:r>
      <w:r w:rsidRPr="00AD3E13">
        <w:rPr>
          <w:color w:val="000000" w:themeColor="text1"/>
        </w:rPr>
        <w:t>, Al</w:t>
      </w:r>
      <w:r w:rsidRPr="00AD3E13">
        <w:rPr>
          <w:color w:val="000000" w:themeColor="text1"/>
          <w:vertAlign w:val="subscript"/>
        </w:rPr>
        <w:t>2</w:t>
      </w:r>
      <w:r w:rsidRPr="00AD3E13">
        <w:rPr>
          <w:color w:val="000000" w:themeColor="text1"/>
        </w:rPr>
        <w:t>O</w:t>
      </w:r>
      <w:r w:rsidRPr="00AD3E13">
        <w:rPr>
          <w:color w:val="000000" w:themeColor="text1"/>
          <w:vertAlign w:val="subscript"/>
        </w:rPr>
        <w:t>3</w:t>
      </w:r>
      <w:r w:rsidRPr="00AD3E13">
        <w:rPr>
          <w:color w:val="000000" w:themeColor="text1"/>
        </w:rPr>
        <w:t xml:space="preserve">, tlenki Ca, Mg, Fe oraz C, oraz w zależności od jakości spalanych węgli, znaczne ilości siarki, sodu, potasu, manganu, cynku i znacznie mniej magnezu, niklu, ołowiu, kobaltu. Nie zawierają azotu i jest mała dostępność dla roślin fosforu. W węglu spalanym w elektrowniach znajdują się również naturalne izotopy promieniotwórcze szeregu uranowego i torowego oraz </w:t>
      </w:r>
      <w:r w:rsidRPr="00AD3E13">
        <w:rPr>
          <w:color w:val="000000" w:themeColor="text1"/>
          <w:vertAlign w:val="superscript"/>
        </w:rPr>
        <w:t>40</w:t>
      </w:r>
      <w:r w:rsidRPr="00AD3E13">
        <w:rPr>
          <w:color w:val="000000" w:themeColor="text1"/>
        </w:rPr>
        <w:t>K.</w:t>
      </w:r>
    </w:p>
    <w:p w:rsidR="00A578BE" w:rsidRPr="00AD3E13" w:rsidRDefault="00A578BE" w:rsidP="00FB54F2">
      <w:pPr>
        <w:spacing w:line="276" w:lineRule="auto"/>
        <w:ind w:left="708" w:firstLine="708"/>
        <w:jc w:val="both"/>
        <w:rPr>
          <w:color w:val="000000" w:themeColor="text1"/>
        </w:rPr>
      </w:pPr>
    </w:p>
    <w:p w:rsidR="00A578BE" w:rsidRPr="00AD3E13" w:rsidRDefault="00A578BE" w:rsidP="00FB54F2">
      <w:pPr>
        <w:spacing w:line="276" w:lineRule="auto"/>
        <w:ind w:left="708" w:firstLine="708"/>
        <w:jc w:val="both"/>
        <w:rPr>
          <w:color w:val="000000" w:themeColor="text1"/>
        </w:rPr>
      </w:pPr>
      <w:r w:rsidRPr="00AD3E13">
        <w:rPr>
          <w:color w:val="000000" w:themeColor="text1"/>
        </w:rPr>
        <w:t>Monitoring gospodarki odpadami</w:t>
      </w:r>
    </w:p>
    <w:p w:rsidR="00A578BE" w:rsidRPr="00AD3E13" w:rsidRDefault="00A578BE" w:rsidP="00FB54F2">
      <w:pPr>
        <w:spacing w:line="276" w:lineRule="auto"/>
        <w:ind w:left="708" w:firstLine="708"/>
        <w:jc w:val="both"/>
        <w:rPr>
          <w:color w:val="000000" w:themeColor="text1"/>
        </w:rPr>
      </w:pPr>
      <w:r w:rsidRPr="00AD3E13">
        <w:rPr>
          <w:color w:val="000000" w:themeColor="text1"/>
        </w:rPr>
        <w:t>Odpady powodują nie tylko zanieczyszczenie środowiska, ale istnieje także możliwość ich wykorzystania. W ramach monitoringu należy śledzić  powstawanie i przemieszczanie odpadów, i równocześnie kontrolować wpływ istniejących  składowisk odpadów na zanieczyszczenie środowiska. Rozporządzenie Ministra Środowiska  z 9 grudnia 2002 r. w sprawie zakresu, czasu, sposobu oraz warunków prowadzenia monitoringu składowisk odpadów obejmuje:</w:t>
      </w:r>
    </w:p>
    <w:p w:rsidR="00A578BE" w:rsidRPr="00AD3E13" w:rsidRDefault="00A578BE" w:rsidP="00FB54F2">
      <w:pPr>
        <w:numPr>
          <w:ilvl w:val="0"/>
          <w:numId w:val="13"/>
        </w:numPr>
        <w:spacing w:line="276" w:lineRule="auto"/>
        <w:jc w:val="both"/>
        <w:rPr>
          <w:color w:val="000000" w:themeColor="text1"/>
        </w:rPr>
      </w:pPr>
      <w:r w:rsidRPr="00AD3E13">
        <w:rPr>
          <w:color w:val="000000" w:themeColor="text1"/>
        </w:rPr>
        <w:t xml:space="preserve">fazę </w:t>
      </w:r>
      <w:proofErr w:type="spellStart"/>
      <w:r w:rsidRPr="00AD3E13">
        <w:rPr>
          <w:color w:val="000000" w:themeColor="text1"/>
        </w:rPr>
        <w:t>przedeksploatacyjną</w:t>
      </w:r>
      <w:proofErr w:type="spellEnd"/>
      <w:r w:rsidRPr="00AD3E13">
        <w:rPr>
          <w:color w:val="000000" w:themeColor="text1"/>
        </w:rPr>
        <w:t>,</w:t>
      </w:r>
    </w:p>
    <w:p w:rsidR="00A578BE" w:rsidRPr="00AD3E13" w:rsidRDefault="00A578BE" w:rsidP="00FB54F2">
      <w:pPr>
        <w:numPr>
          <w:ilvl w:val="0"/>
          <w:numId w:val="13"/>
        </w:numPr>
        <w:spacing w:line="276" w:lineRule="auto"/>
        <w:jc w:val="both"/>
        <w:rPr>
          <w:color w:val="000000" w:themeColor="text1"/>
        </w:rPr>
      </w:pPr>
      <w:r w:rsidRPr="00AD3E13">
        <w:rPr>
          <w:color w:val="000000" w:themeColor="text1"/>
        </w:rPr>
        <w:t>fazę eksploatacji,</w:t>
      </w:r>
    </w:p>
    <w:p w:rsidR="00A578BE" w:rsidRPr="00AD3E13" w:rsidRDefault="00A578BE" w:rsidP="00FB54F2">
      <w:pPr>
        <w:numPr>
          <w:ilvl w:val="0"/>
          <w:numId w:val="13"/>
        </w:numPr>
        <w:spacing w:line="276" w:lineRule="auto"/>
        <w:jc w:val="both"/>
        <w:rPr>
          <w:color w:val="000000" w:themeColor="text1"/>
        </w:rPr>
      </w:pPr>
      <w:r w:rsidRPr="00AD3E13">
        <w:rPr>
          <w:color w:val="000000" w:themeColor="text1"/>
        </w:rPr>
        <w:t>fazę poeksploatacyjną.</w:t>
      </w:r>
    </w:p>
    <w:p w:rsidR="00A578BE" w:rsidRPr="00AD3E13" w:rsidRDefault="00A578BE" w:rsidP="00FB54F2">
      <w:pPr>
        <w:spacing w:line="276" w:lineRule="auto"/>
        <w:jc w:val="both"/>
        <w:rPr>
          <w:color w:val="000000" w:themeColor="text1"/>
        </w:rPr>
      </w:pPr>
    </w:p>
    <w:p w:rsidR="00165079" w:rsidRPr="00AD3E13" w:rsidRDefault="00A002D4" w:rsidP="00165079">
      <w:pPr>
        <w:pStyle w:val="Tekstpodstawowywcity2"/>
        <w:numPr>
          <w:ilvl w:val="0"/>
          <w:numId w:val="43"/>
        </w:numPr>
        <w:spacing w:line="276" w:lineRule="auto"/>
        <w:jc w:val="left"/>
        <w:rPr>
          <w:b/>
          <w:color w:val="000000" w:themeColor="text1"/>
          <w:sz w:val="28"/>
          <w:szCs w:val="28"/>
          <w:u w:val="single"/>
        </w:rPr>
      </w:pPr>
      <w:r w:rsidRPr="00AD3E13">
        <w:rPr>
          <w:b/>
          <w:color w:val="000000" w:themeColor="text1"/>
          <w:sz w:val="28"/>
          <w:szCs w:val="28"/>
        </w:rPr>
        <w:br w:type="page"/>
      </w:r>
      <w:r w:rsidR="00165079" w:rsidRPr="00AD3E13">
        <w:rPr>
          <w:b/>
          <w:color w:val="000000" w:themeColor="text1"/>
          <w:sz w:val="28"/>
          <w:szCs w:val="28"/>
        </w:rPr>
        <w:lastRenderedPageBreak/>
        <w:t>Instrukcje do ćwiczeń laboratoryjnych</w:t>
      </w:r>
      <w:r w:rsidR="00165079" w:rsidRPr="00AD3E13">
        <w:rPr>
          <w:b/>
          <w:color w:val="000000" w:themeColor="text1"/>
          <w:sz w:val="28"/>
          <w:szCs w:val="28"/>
          <w:u w:val="single"/>
        </w:rPr>
        <w:t xml:space="preserve"> </w:t>
      </w:r>
    </w:p>
    <w:p w:rsidR="00165079" w:rsidRPr="00AD3E13" w:rsidRDefault="00165079" w:rsidP="00165079">
      <w:pPr>
        <w:pStyle w:val="Tekstpodstawowywcity2"/>
        <w:spacing w:line="276" w:lineRule="auto"/>
        <w:ind w:left="1080"/>
        <w:jc w:val="left"/>
        <w:rPr>
          <w:b/>
          <w:color w:val="000000" w:themeColor="text1"/>
          <w:sz w:val="28"/>
          <w:szCs w:val="28"/>
          <w:u w:val="single"/>
        </w:rPr>
      </w:pPr>
    </w:p>
    <w:p w:rsidR="00CF4CCD" w:rsidRPr="00AD3E13" w:rsidRDefault="00CF4CCD" w:rsidP="00A002D4">
      <w:pPr>
        <w:pStyle w:val="Tekstpodstawowywcity2"/>
        <w:numPr>
          <w:ilvl w:val="1"/>
          <w:numId w:val="22"/>
        </w:numPr>
        <w:tabs>
          <w:tab w:val="clear" w:pos="1440"/>
          <w:tab w:val="num" w:pos="709"/>
        </w:tabs>
        <w:spacing w:after="240" w:line="276" w:lineRule="auto"/>
        <w:ind w:left="1441" w:hanging="1157"/>
        <w:jc w:val="left"/>
        <w:rPr>
          <w:b/>
          <w:color w:val="000000" w:themeColor="text1"/>
          <w:sz w:val="28"/>
          <w:u w:val="single"/>
        </w:rPr>
      </w:pPr>
      <w:r w:rsidRPr="00AD3E13">
        <w:rPr>
          <w:b/>
          <w:color w:val="000000" w:themeColor="text1"/>
          <w:sz w:val="28"/>
          <w:u w:val="single"/>
        </w:rPr>
        <w:t xml:space="preserve">Oznaczanie zawartości krzemionki i siarki w popiele przemysłowym </w:t>
      </w:r>
    </w:p>
    <w:p w:rsidR="00CF4CCD" w:rsidRPr="00AD3E13" w:rsidRDefault="00CF4CCD" w:rsidP="00FB54F2">
      <w:pPr>
        <w:pStyle w:val="Tytu"/>
        <w:spacing w:line="276" w:lineRule="auto"/>
        <w:ind w:left="360"/>
        <w:jc w:val="both"/>
        <w:rPr>
          <w:b w:val="0"/>
          <w:bCs w:val="0"/>
          <w:color w:val="000000" w:themeColor="text1"/>
        </w:rPr>
      </w:pPr>
      <w:r w:rsidRPr="00AD3E13">
        <w:rPr>
          <w:b w:val="0"/>
          <w:bCs w:val="0"/>
          <w:color w:val="000000" w:themeColor="text1"/>
        </w:rPr>
        <w:tab/>
        <w:t xml:space="preserve">Celem ćwiczenia jest oznaczanie zawartości krzemionki i </w:t>
      </w:r>
      <w:r w:rsidR="00E8313B" w:rsidRPr="00AD3E13">
        <w:rPr>
          <w:b w:val="0"/>
          <w:bCs w:val="0"/>
          <w:color w:val="000000" w:themeColor="text1"/>
        </w:rPr>
        <w:t>siarki (</w:t>
      </w:r>
      <w:r w:rsidRPr="00AD3E13">
        <w:rPr>
          <w:b w:val="0"/>
          <w:bCs w:val="0"/>
          <w:color w:val="000000" w:themeColor="text1"/>
        </w:rPr>
        <w:t>trójtlenku siarki</w:t>
      </w:r>
      <w:r w:rsidR="00E8313B" w:rsidRPr="00AD3E13">
        <w:rPr>
          <w:b w:val="0"/>
          <w:bCs w:val="0"/>
          <w:color w:val="000000" w:themeColor="text1"/>
        </w:rPr>
        <w:t>)</w:t>
      </w:r>
      <w:r w:rsidRPr="00AD3E13">
        <w:rPr>
          <w:b w:val="0"/>
          <w:bCs w:val="0"/>
          <w:color w:val="000000" w:themeColor="text1"/>
        </w:rPr>
        <w:t xml:space="preserve"> </w:t>
      </w:r>
      <w:r w:rsidR="00E8313B" w:rsidRPr="00AD3E13">
        <w:rPr>
          <w:b w:val="0"/>
          <w:bCs w:val="0"/>
          <w:color w:val="000000" w:themeColor="text1"/>
        </w:rPr>
        <w:br/>
      </w:r>
      <w:r w:rsidRPr="00AD3E13">
        <w:rPr>
          <w:b w:val="0"/>
          <w:bCs w:val="0"/>
          <w:color w:val="000000" w:themeColor="text1"/>
        </w:rPr>
        <w:t xml:space="preserve">w popiele z paliw stałych metodą wagową. </w:t>
      </w:r>
    </w:p>
    <w:p w:rsidR="00CF4CCD" w:rsidRPr="00AD3E13" w:rsidRDefault="00CF4CCD" w:rsidP="00FB54F2">
      <w:pPr>
        <w:pStyle w:val="Tytu"/>
        <w:spacing w:line="276" w:lineRule="auto"/>
        <w:ind w:left="360"/>
        <w:jc w:val="both"/>
        <w:rPr>
          <w:b w:val="0"/>
          <w:bCs w:val="0"/>
          <w:color w:val="000000" w:themeColor="text1"/>
        </w:rPr>
      </w:pPr>
      <w:r w:rsidRPr="00AD3E13">
        <w:rPr>
          <w:b w:val="0"/>
          <w:bCs w:val="0"/>
          <w:color w:val="000000" w:themeColor="text1"/>
        </w:rPr>
        <w:t xml:space="preserve">Oznaczanie zawartości krzemionki polega na </w:t>
      </w:r>
      <w:r w:rsidR="00E8313B" w:rsidRPr="00AD3E13">
        <w:rPr>
          <w:b w:val="0"/>
          <w:bCs w:val="0"/>
          <w:color w:val="000000" w:themeColor="text1"/>
        </w:rPr>
        <w:t xml:space="preserve">stopieniu materiału badanego z topnikiem, a następnie </w:t>
      </w:r>
      <w:r w:rsidRPr="00AD3E13">
        <w:rPr>
          <w:b w:val="0"/>
          <w:bCs w:val="0"/>
          <w:color w:val="000000" w:themeColor="text1"/>
        </w:rPr>
        <w:t xml:space="preserve">wytrąceniu kwasem solnym kwasu krzemowego(IV), prażeniu najpierw osadu kwasu krzemowego, a następnie osadu z kwasem fluorowodorowym i obliczeniu z różnicy mas zawartości krzemionki w popiele. </w:t>
      </w:r>
    </w:p>
    <w:p w:rsidR="00CF4CCD" w:rsidRPr="00AD3E13" w:rsidRDefault="00CF4CCD" w:rsidP="00FB54F2">
      <w:pPr>
        <w:pStyle w:val="Tytu"/>
        <w:spacing w:line="276" w:lineRule="auto"/>
        <w:ind w:left="360"/>
        <w:jc w:val="both"/>
        <w:rPr>
          <w:b w:val="0"/>
          <w:bCs w:val="0"/>
          <w:color w:val="000000" w:themeColor="text1"/>
        </w:rPr>
      </w:pPr>
      <w:r w:rsidRPr="00AD3E13">
        <w:rPr>
          <w:b w:val="0"/>
          <w:bCs w:val="0"/>
          <w:color w:val="000000" w:themeColor="text1"/>
        </w:rPr>
        <w:t>Podstawą oznaczenia są reakcje:</w:t>
      </w:r>
    </w:p>
    <w:p w:rsidR="00CF4CCD" w:rsidRPr="00AD3E13" w:rsidRDefault="00CF4CCD" w:rsidP="00E8313B">
      <w:pPr>
        <w:pStyle w:val="Tytu"/>
        <w:spacing w:line="276" w:lineRule="auto"/>
        <w:ind w:left="360"/>
        <w:jc w:val="right"/>
        <w:rPr>
          <w:b w:val="0"/>
          <w:bCs w:val="0"/>
          <w:color w:val="000000" w:themeColor="text1"/>
        </w:rPr>
      </w:pPr>
      <w:r w:rsidRPr="00AD3E13">
        <w:rPr>
          <w:b w:val="0"/>
          <w:bCs w:val="0"/>
          <w:color w:val="000000" w:themeColor="text1"/>
        </w:rPr>
        <w:t>SiO</w:t>
      </w:r>
      <w:r w:rsidRPr="00AD3E13">
        <w:rPr>
          <w:b w:val="0"/>
          <w:bCs w:val="0"/>
          <w:color w:val="000000" w:themeColor="text1"/>
          <w:vertAlign w:val="subscript"/>
        </w:rPr>
        <w:t>2</w:t>
      </w:r>
      <w:r w:rsidRPr="00AD3E13">
        <w:rPr>
          <w:b w:val="0"/>
          <w:bCs w:val="0"/>
          <w:color w:val="000000" w:themeColor="text1"/>
        </w:rPr>
        <w:t xml:space="preserve"> + Na</w:t>
      </w:r>
      <w:r w:rsidRPr="00AD3E13">
        <w:rPr>
          <w:b w:val="0"/>
          <w:bCs w:val="0"/>
          <w:color w:val="000000" w:themeColor="text1"/>
          <w:vertAlign w:val="subscript"/>
        </w:rPr>
        <w:t>2</w:t>
      </w:r>
      <w:r w:rsidRPr="00AD3E13">
        <w:rPr>
          <w:b w:val="0"/>
          <w:bCs w:val="0"/>
          <w:color w:val="000000" w:themeColor="text1"/>
        </w:rPr>
        <w:t>CO</w:t>
      </w:r>
      <w:r w:rsidRPr="00AD3E13">
        <w:rPr>
          <w:b w:val="0"/>
          <w:bCs w:val="0"/>
          <w:color w:val="000000" w:themeColor="text1"/>
          <w:vertAlign w:val="subscript"/>
        </w:rPr>
        <w:t>3</w:t>
      </w:r>
      <w:r w:rsidRPr="00AD3E13">
        <w:rPr>
          <w:b w:val="0"/>
          <w:bCs w:val="0"/>
          <w:color w:val="000000" w:themeColor="text1"/>
        </w:rPr>
        <w:t xml:space="preserve"> </w:t>
      </w:r>
      <w:r w:rsidR="00B06AA8" w:rsidRPr="00AD3E13">
        <w:rPr>
          <w:b w:val="0"/>
          <w:bCs w:val="0"/>
          <w:noProof/>
          <w:color w:val="000000" w:themeColor="text1"/>
        </w:rPr>
        <w:drawing>
          <wp:inline distT="0" distB="0" distL="0" distR="0">
            <wp:extent cx="753745" cy="21145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745" cy="211455"/>
                    </a:xfrm>
                    <a:prstGeom prst="rect">
                      <a:avLst/>
                    </a:prstGeom>
                    <a:noFill/>
                    <a:ln>
                      <a:noFill/>
                    </a:ln>
                  </pic:spPr>
                </pic:pic>
              </a:graphicData>
            </a:graphic>
          </wp:inline>
        </w:drawing>
      </w:r>
      <w:r w:rsidRPr="00AD3E13">
        <w:rPr>
          <w:b w:val="0"/>
          <w:bCs w:val="0"/>
          <w:color w:val="000000" w:themeColor="text1"/>
        </w:rPr>
        <w:t xml:space="preserve"> Na</w:t>
      </w:r>
      <w:r w:rsidRPr="00AD3E13">
        <w:rPr>
          <w:b w:val="0"/>
          <w:bCs w:val="0"/>
          <w:color w:val="000000" w:themeColor="text1"/>
          <w:vertAlign w:val="subscript"/>
        </w:rPr>
        <w:t>2</w:t>
      </w:r>
      <w:r w:rsidRPr="00AD3E13">
        <w:rPr>
          <w:b w:val="0"/>
          <w:bCs w:val="0"/>
          <w:color w:val="000000" w:themeColor="text1"/>
        </w:rPr>
        <w:t>SiO</w:t>
      </w:r>
      <w:r w:rsidRPr="00AD3E13">
        <w:rPr>
          <w:b w:val="0"/>
          <w:bCs w:val="0"/>
          <w:color w:val="000000" w:themeColor="text1"/>
          <w:vertAlign w:val="subscript"/>
        </w:rPr>
        <w:t>3</w:t>
      </w:r>
      <w:r w:rsidRPr="00AD3E13">
        <w:rPr>
          <w:b w:val="0"/>
          <w:bCs w:val="0"/>
          <w:color w:val="000000" w:themeColor="text1"/>
        </w:rPr>
        <w:t xml:space="preserve">  + CO</w:t>
      </w:r>
      <w:r w:rsidRPr="00AD3E13">
        <w:rPr>
          <w:b w:val="0"/>
          <w:bCs w:val="0"/>
          <w:color w:val="000000" w:themeColor="text1"/>
          <w:vertAlign w:val="subscript"/>
        </w:rPr>
        <w:t>2</w:t>
      </w:r>
      <w:r w:rsidRPr="00AD3E13">
        <w:rPr>
          <w:b w:val="0"/>
          <w:bCs w:val="0"/>
          <w:color w:val="000000" w:themeColor="text1"/>
        </w:rPr>
        <w:t xml:space="preserve"> </w:t>
      </w:r>
      <w:r w:rsidRPr="00AD3E13">
        <w:rPr>
          <w:b w:val="0"/>
          <w:bCs w:val="0"/>
          <w:color w:val="000000" w:themeColor="text1"/>
        </w:rPr>
        <w:sym w:font="Symbol" w:char="F0AD"/>
      </w:r>
      <w:r w:rsidR="00E8313B" w:rsidRPr="00AD3E13">
        <w:rPr>
          <w:b w:val="0"/>
          <w:bCs w:val="0"/>
          <w:color w:val="000000" w:themeColor="text1"/>
        </w:rPr>
        <w:tab/>
      </w:r>
      <w:r w:rsidR="00E8313B" w:rsidRPr="00AD3E13">
        <w:rPr>
          <w:b w:val="0"/>
          <w:bCs w:val="0"/>
          <w:color w:val="000000" w:themeColor="text1"/>
        </w:rPr>
        <w:tab/>
      </w:r>
      <w:r w:rsidR="00E8313B" w:rsidRPr="00AD3E13">
        <w:rPr>
          <w:b w:val="0"/>
          <w:bCs w:val="0"/>
          <w:color w:val="000000" w:themeColor="text1"/>
        </w:rPr>
        <w:tab/>
      </w:r>
      <w:r w:rsidR="00E8313B" w:rsidRPr="00AD3E13">
        <w:rPr>
          <w:b w:val="0"/>
          <w:bCs w:val="0"/>
          <w:color w:val="000000" w:themeColor="text1"/>
        </w:rPr>
        <w:tab/>
      </w:r>
      <w:r w:rsidRPr="00AD3E13">
        <w:rPr>
          <w:b w:val="0"/>
          <w:bCs w:val="0"/>
          <w:color w:val="000000" w:themeColor="text1"/>
        </w:rPr>
        <w:t>(1)</w:t>
      </w:r>
    </w:p>
    <w:p w:rsidR="00CF4CCD" w:rsidRPr="00AD3E13" w:rsidRDefault="00CF4CCD" w:rsidP="00E8313B">
      <w:pPr>
        <w:pStyle w:val="Tytu"/>
        <w:spacing w:line="276" w:lineRule="auto"/>
        <w:ind w:left="360"/>
        <w:jc w:val="right"/>
        <w:rPr>
          <w:b w:val="0"/>
          <w:bCs w:val="0"/>
          <w:color w:val="000000" w:themeColor="text1"/>
        </w:rPr>
      </w:pPr>
      <w:r w:rsidRPr="00AD3E13">
        <w:rPr>
          <w:b w:val="0"/>
          <w:bCs w:val="0"/>
          <w:color w:val="000000" w:themeColor="text1"/>
        </w:rPr>
        <w:t>Na</w:t>
      </w:r>
      <w:r w:rsidRPr="00AD3E13">
        <w:rPr>
          <w:b w:val="0"/>
          <w:bCs w:val="0"/>
          <w:color w:val="000000" w:themeColor="text1"/>
          <w:vertAlign w:val="subscript"/>
        </w:rPr>
        <w:t>2</w:t>
      </w:r>
      <w:r w:rsidRPr="00AD3E13">
        <w:rPr>
          <w:b w:val="0"/>
          <w:bCs w:val="0"/>
          <w:color w:val="000000" w:themeColor="text1"/>
        </w:rPr>
        <w:t>SiO</w:t>
      </w:r>
      <w:r w:rsidRPr="00AD3E13">
        <w:rPr>
          <w:b w:val="0"/>
          <w:bCs w:val="0"/>
          <w:color w:val="000000" w:themeColor="text1"/>
          <w:vertAlign w:val="subscript"/>
        </w:rPr>
        <w:t>3</w:t>
      </w:r>
      <w:r w:rsidRPr="00AD3E13">
        <w:rPr>
          <w:b w:val="0"/>
          <w:bCs w:val="0"/>
          <w:color w:val="000000" w:themeColor="text1"/>
        </w:rPr>
        <w:t xml:space="preserve"> + 2HCl = H</w:t>
      </w:r>
      <w:r w:rsidRPr="00AD3E13">
        <w:rPr>
          <w:b w:val="0"/>
          <w:bCs w:val="0"/>
          <w:color w:val="000000" w:themeColor="text1"/>
          <w:vertAlign w:val="subscript"/>
        </w:rPr>
        <w:t>2</w:t>
      </w:r>
      <w:r w:rsidRPr="00AD3E13">
        <w:rPr>
          <w:b w:val="0"/>
          <w:bCs w:val="0"/>
          <w:color w:val="000000" w:themeColor="text1"/>
        </w:rPr>
        <w:t>SiO</w:t>
      </w:r>
      <w:r w:rsidRPr="00AD3E13">
        <w:rPr>
          <w:b w:val="0"/>
          <w:bCs w:val="0"/>
          <w:color w:val="000000" w:themeColor="text1"/>
          <w:vertAlign w:val="subscript"/>
        </w:rPr>
        <w:t>3</w:t>
      </w:r>
      <w:r w:rsidRPr="00AD3E13">
        <w:rPr>
          <w:b w:val="0"/>
          <w:bCs w:val="0"/>
          <w:color w:val="000000" w:themeColor="text1"/>
        </w:rPr>
        <w:t xml:space="preserve"> </w:t>
      </w:r>
      <w:r w:rsidRPr="00AD3E13">
        <w:rPr>
          <w:b w:val="0"/>
          <w:bCs w:val="0"/>
          <w:color w:val="000000" w:themeColor="text1"/>
        </w:rPr>
        <w:sym w:font="Symbol" w:char="F0AF"/>
      </w:r>
      <w:r w:rsidRPr="00AD3E13">
        <w:rPr>
          <w:b w:val="0"/>
          <w:bCs w:val="0"/>
          <w:color w:val="000000" w:themeColor="text1"/>
        </w:rPr>
        <w:t xml:space="preserve"> + 2NaCl</w:t>
      </w:r>
      <w:r w:rsidR="00E8313B" w:rsidRPr="00AD3E13">
        <w:rPr>
          <w:b w:val="0"/>
          <w:bCs w:val="0"/>
          <w:color w:val="000000" w:themeColor="text1"/>
        </w:rPr>
        <w:tab/>
      </w:r>
      <w:r w:rsidR="00E8313B" w:rsidRPr="00AD3E13">
        <w:rPr>
          <w:b w:val="0"/>
          <w:bCs w:val="0"/>
          <w:color w:val="000000" w:themeColor="text1"/>
        </w:rPr>
        <w:tab/>
      </w:r>
      <w:r w:rsidR="00E8313B" w:rsidRPr="00AD3E13">
        <w:rPr>
          <w:b w:val="0"/>
          <w:bCs w:val="0"/>
          <w:color w:val="000000" w:themeColor="text1"/>
        </w:rPr>
        <w:tab/>
      </w:r>
      <w:r w:rsidR="00E8313B" w:rsidRPr="00AD3E13">
        <w:rPr>
          <w:b w:val="0"/>
          <w:bCs w:val="0"/>
          <w:color w:val="000000" w:themeColor="text1"/>
        </w:rPr>
        <w:tab/>
      </w:r>
      <w:r w:rsidR="00E8313B" w:rsidRPr="00AD3E13">
        <w:rPr>
          <w:b w:val="0"/>
          <w:bCs w:val="0"/>
          <w:color w:val="000000" w:themeColor="text1"/>
        </w:rPr>
        <w:tab/>
      </w:r>
      <w:r w:rsidRPr="00AD3E13">
        <w:rPr>
          <w:b w:val="0"/>
          <w:bCs w:val="0"/>
          <w:color w:val="000000" w:themeColor="text1"/>
        </w:rPr>
        <w:t>(2)</w:t>
      </w:r>
    </w:p>
    <w:p w:rsidR="00CF4CCD" w:rsidRPr="00AD3E13" w:rsidRDefault="00CF4CCD" w:rsidP="00E8313B">
      <w:pPr>
        <w:pStyle w:val="Tytu"/>
        <w:spacing w:line="276" w:lineRule="auto"/>
        <w:ind w:left="360"/>
        <w:jc w:val="right"/>
        <w:rPr>
          <w:b w:val="0"/>
          <w:bCs w:val="0"/>
          <w:color w:val="000000" w:themeColor="text1"/>
        </w:rPr>
      </w:pPr>
      <w:r w:rsidRPr="00AD3E13">
        <w:rPr>
          <w:b w:val="0"/>
          <w:bCs w:val="0"/>
          <w:color w:val="000000" w:themeColor="text1"/>
        </w:rPr>
        <w:t>H</w:t>
      </w:r>
      <w:r w:rsidRPr="00AD3E13">
        <w:rPr>
          <w:b w:val="0"/>
          <w:bCs w:val="0"/>
          <w:color w:val="000000" w:themeColor="text1"/>
          <w:vertAlign w:val="subscript"/>
        </w:rPr>
        <w:t>2</w:t>
      </w:r>
      <w:r w:rsidRPr="00AD3E13">
        <w:rPr>
          <w:b w:val="0"/>
          <w:bCs w:val="0"/>
          <w:color w:val="000000" w:themeColor="text1"/>
        </w:rPr>
        <w:t>SiO</w:t>
      </w:r>
      <w:r w:rsidRPr="00AD3E13">
        <w:rPr>
          <w:b w:val="0"/>
          <w:bCs w:val="0"/>
          <w:color w:val="000000" w:themeColor="text1"/>
          <w:vertAlign w:val="subscript"/>
        </w:rPr>
        <w:t>3</w:t>
      </w:r>
      <w:r w:rsidRPr="00AD3E13">
        <w:rPr>
          <w:b w:val="0"/>
          <w:bCs w:val="0"/>
          <w:color w:val="000000" w:themeColor="text1"/>
        </w:rPr>
        <w:sym w:font="Symbol" w:char="F0AF"/>
      </w:r>
      <w:r w:rsidRPr="00AD3E13">
        <w:rPr>
          <w:b w:val="0"/>
          <w:bCs w:val="0"/>
          <w:color w:val="000000" w:themeColor="text1"/>
        </w:rPr>
        <w:t xml:space="preserve"> + 4HF = SiF</w:t>
      </w:r>
      <w:r w:rsidRPr="00AD3E13">
        <w:rPr>
          <w:b w:val="0"/>
          <w:bCs w:val="0"/>
          <w:color w:val="000000" w:themeColor="text1"/>
          <w:vertAlign w:val="subscript"/>
        </w:rPr>
        <w:t>4</w:t>
      </w:r>
      <w:r w:rsidRPr="00AD3E13">
        <w:rPr>
          <w:b w:val="0"/>
          <w:bCs w:val="0"/>
          <w:color w:val="000000" w:themeColor="text1"/>
        </w:rPr>
        <w:t xml:space="preserve"> </w:t>
      </w:r>
      <w:r w:rsidRPr="00AD3E13">
        <w:rPr>
          <w:b w:val="0"/>
          <w:bCs w:val="0"/>
          <w:color w:val="000000" w:themeColor="text1"/>
        </w:rPr>
        <w:sym w:font="Symbol" w:char="F0AD"/>
      </w:r>
      <w:r w:rsidRPr="00AD3E13">
        <w:rPr>
          <w:b w:val="0"/>
          <w:bCs w:val="0"/>
          <w:color w:val="000000" w:themeColor="text1"/>
        </w:rPr>
        <w:t xml:space="preserve"> + 3H</w:t>
      </w:r>
      <w:r w:rsidRPr="00AD3E13">
        <w:rPr>
          <w:b w:val="0"/>
          <w:bCs w:val="0"/>
          <w:color w:val="000000" w:themeColor="text1"/>
          <w:vertAlign w:val="subscript"/>
        </w:rPr>
        <w:t>2</w:t>
      </w:r>
      <w:r w:rsidRPr="00AD3E13">
        <w:rPr>
          <w:b w:val="0"/>
          <w:bCs w:val="0"/>
          <w:color w:val="000000" w:themeColor="text1"/>
        </w:rPr>
        <w:t>O</w:t>
      </w:r>
      <w:r w:rsidR="00E8313B" w:rsidRPr="00AD3E13">
        <w:rPr>
          <w:b w:val="0"/>
          <w:bCs w:val="0"/>
          <w:color w:val="000000" w:themeColor="text1"/>
        </w:rPr>
        <w:tab/>
      </w:r>
      <w:r w:rsidR="00E8313B" w:rsidRPr="00AD3E13">
        <w:rPr>
          <w:b w:val="0"/>
          <w:bCs w:val="0"/>
          <w:color w:val="000000" w:themeColor="text1"/>
        </w:rPr>
        <w:tab/>
      </w:r>
      <w:r w:rsidR="00E8313B" w:rsidRPr="00AD3E13">
        <w:rPr>
          <w:b w:val="0"/>
          <w:bCs w:val="0"/>
          <w:color w:val="000000" w:themeColor="text1"/>
        </w:rPr>
        <w:tab/>
      </w:r>
      <w:r w:rsidR="00E8313B" w:rsidRPr="00AD3E13">
        <w:rPr>
          <w:b w:val="0"/>
          <w:bCs w:val="0"/>
          <w:color w:val="000000" w:themeColor="text1"/>
        </w:rPr>
        <w:tab/>
      </w:r>
      <w:r w:rsidR="00E8313B" w:rsidRPr="00AD3E13">
        <w:rPr>
          <w:b w:val="0"/>
          <w:bCs w:val="0"/>
          <w:color w:val="000000" w:themeColor="text1"/>
        </w:rPr>
        <w:tab/>
      </w:r>
      <w:r w:rsidRPr="00AD3E13">
        <w:rPr>
          <w:b w:val="0"/>
          <w:bCs w:val="0"/>
          <w:color w:val="000000" w:themeColor="text1"/>
        </w:rPr>
        <w:t>(3)</w:t>
      </w:r>
    </w:p>
    <w:p w:rsidR="00CF4CCD" w:rsidRPr="00AD3E13" w:rsidRDefault="00CF4CCD" w:rsidP="00FB54F2">
      <w:pPr>
        <w:pStyle w:val="Tytu"/>
        <w:spacing w:line="276" w:lineRule="auto"/>
        <w:ind w:left="360"/>
        <w:rPr>
          <w:b w:val="0"/>
          <w:bCs w:val="0"/>
          <w:color w:val="000000" w:themeColor="text1"/>
        </w:rPr>
      </w:pPr>
    </w:p>
    <w:p w:rsidR="00CF4CCD" w:rsidRPr="00AD3E13" w:rsidRDefault="00CF4CCD" w:rsidP="00FB54F2">
      <w:pPr>
        <w:pStyle w:val="Tekstpodstawowy"/>
        <w:spacing w:line="276" w:lineRule="auto"/>
        <w:ind w:left="360"/>
        <w:rPr>
          <w:color w:val="000000" w:themeColor="text1"/>
        </w:rPr>
      </w:pPr>
      <w:r w:rsidRPr="00AD3E13">
        <w:rPr>
          <w:color w:val="000000" w:themeColor="text1"/>
        </w:rPr>
        <w:t>Oznaczenie zawartości trójtlenku siarki polega na strąceniu chlorkiem baru jonów siarczanowych</w:t>
      </w:r>
      <w:r w:rsidR="00E8313B" w:rsidRPr="00AD3E13">
        <w:rPr>
          <w:color w:val="000000" w:themeColor="text1"/>
        </w:rPr>
        <w:t>(VI)</w:t>
      </w:r>
      <w:r w:rsidRPr="00AD3E13">
        <w:rPr>
          <w:color w:val="000000" w:themeColor="text1"/>
        </w:rPr>
        <w:t xml:space="preserve"> w roztworze po oddzieleniu krzemionki, pomiarze masy strąconego siarczanu(VI) baru i na tej podstawie obliczenie zawartości trójtlenku siarki w popiele.</w:t>
      </w:r>
    </w:p>
    <w:p w:rsidR="00CF4CCD" w:rsidRPr="00AD3E13" w:rsidRDefault="00CF4CCD" w:rsidP="00FB54F2">
      <w:pPr>
        <w:pStyle w:val="Tytu"/>
        <w:spacing w:line="276" w:lineRule="auto"/>
        <w:ind w:left="360"/>
        <w:jc w:val="both"/>
        <w:rPr>
          <w:b w:val="0"/>
          <w:bCs w:val="0"/>
          <w:color w:val="000000" w:themeColor="text1"/>
        </w:rPr>
      </w:pPr>
      <w:r w:rsidRPr="00AD3E13">
        <w:rPr>
          <w:b w:val="0"/>
          <w:bCs w:val="0"/>
          <w:color w:val="000000" w:themeColor="text1"/>
        </w:rPr>
        <w:t>Podstawą oznaczenia jest reakcja:</w:t>
      </w:r>
    </w:p>
    <w:p w:rsidR="00CF4CCD" w:rsidRPr="00AD3E13" w:rsidRDefault="00CF4CCD" w:rsidP="00E8313B">
      <w:pPr>
        <w:pStyle w:val="Tekstpodstawowy"/>
        <w:spacing w:line="276" w:lineRule="auto"/>
        <w:ind w:left="360"/>
        <w:jc w:val="right"/>
        <w:rPr>
          <w:color w:val="000000" w:themeColor="text1"/>
        </w:rPr>
      </w:pPr>
      <w:r w:rsidRPr="00AD3E13">
        <w:rPr>
          <w:color w:val="000000" w:themeColor="text1"/>
          <w:position w:val="-12"/>
        </w:rPr>
        <w:object w:dxaOrig="2920" w:dyaOrig="460">
          <v:shape id="_x0000_i1027" type="#_x0000_t75" style="width:146.25pt;height:22.5pt" o:ole="">
            <v:imagedata r:id="rId11" o:title=""/>
          </v:shape>
          <o:OLEObject Type="Embed" ProgID="Equation.3" ShapeID="_x0000_i1027" DrawAspect="Content" ObjectID="_1635071281" r:id="rId12"/>
        </w:object>
      </w:r>
      <w:r w:rsidR="00E8313B" w:rsidRPr="00AD3E13">
        <w:rPr>
          <w:color w:val="000000" w:themeColor="text1"/>
        </w:rPr>
        <w:tab/>
      </w:r>
      <w:r w:rsidR="00E8313B" w:rsidRPr="00AD3E13">
        <w:rPr>
          <w:color w:val="000000" w:themeColor="text1"/>
        </w:rPr>
        <w:tab/>
      </w:r>
      <w:r w:rsidR="00E8313B" w:rsidRPr="00AD3E13">
        <w:rPr>
          <w:color w:val="000000" w:themeColor="text1"/>
        </w:rPr>
        <w:tab/>
      </w:r>
      <w:r w:rsidR="00E8313B" w:rsidRPr="00AD3E13">
        <w:rPr>
          <w:color w:val="000000" w:themeColor="text1"/>
        </w:rPr>
        <w:tab/>
      </w:r>
      <w:r w:rsidR="00E8313B" w:rsidRPr="00AD3E13">
        <w:rPr>
          <w:color w:val="000000" w:themeColor="text1"/>
        </w:rPr>
        <w:tab/>
      </w:r>
      <w:r w:rsidR="00E8313B" w:rsidRPr="00AD3E13">
        <w:rPr>
          <w:color w:val="000000" w:themeColor="text1"/>
        </w:rPr>
        <w:tab/>
      </w:r>
      <w:r w:rsidRPr="00AD3E13">
        <w:rPr>
          <w:color w:val="000000" w:themeColor="text1"/>
        </w:rPr>
        <w:t>(4)</w:t>
      </w:r>
    </w:p>
    <w:p w:rsidR="00CF4CCD" w:rsidRPr="00AD3E13" w:rsidRDefault="00CF4CCD" w:rsidP="00B26FD8">
      <w:pPr>
        <w:pStyle w:val="Tekstpodstawowy"/>
        <w:spacing w:line="276" w:lineRule="auto"/>
        <w:jc w:val="left"/>
        <w:rPr>
          <w:b/>
          <w:bCs/>
          <w:color w:val="000000" w:themeColor="text1"/>
        </w:rPr>
      </w:pPr>
      <w:r w:rsidRPr="00AD3E13">
        <w:rPr>
          <w:b/>
          <w:bCs/>
          <w:color w:val="000000" w:themeColor="text1"/>
        </w:rPr>
        <w:t>Odczynniki:</w:t>
      </w:r>
    </w:p>
    <w:p w:rsidR="00CF4CCD" w:rsidRPr="00AD3E13" w:rsidRDefault="00CF4CCD" w:rsidP="00FB54F2">
      <w:pPr>
        <w:spacing w:line="276" w:lineRule="auto"/>
        <w:jc w:val="both"/>
        <w:rPr>
          <w:color w:val="000000" w:themeColor="text1"/>
        </w:rPr>
      </w:pPr>
      <w:r w:rsidRPr="00AD3E13">
        <w:rPr>
          <w:color w:val="000000" w:themeColor="text1"/>
        </w:rPr>
        <w:t>- azotan(V) sodu, cz.d.a.</w:t>
      </w:r>
    </w:p>
    <w:p w:rsidR="00CF4CCD" w:rsidRPr="00AD3E13" w:rsidRDefault="00CF4CCD" w:rsidP="00FB54F2">
      <w:pPr>
        <w:spacing w:line="276" w:lineRule="auto"/>
        <w:jc w:val="both"/>
        <w:rPr>
          <w:color w:val="000000" w:themeColor="text1"/>
        </w:rPr>
      </w:pPr>
      <w:r w:rsidRPr="00AD3E13">
        <w:rPr>
          <w:color w:val="000000" w:themeColor="text1"/>
        </w:rPr>
        <w:t xml:space="preserve">- kwas solny, cz.d.a., roztwór 1:1, </w:t>
      </w:r>
    </w:p>
    <w:p w:rsidR="00CF4CCD" w:rsidRPr="00AD3E13" w:rsidRDefault="00CF4CCD" w:rsidP="00FB54F2">
      <w:pPr>
        <w:spacing w:line="276" w:lineRule="auto"/>
        <w:jc w:val="both"/>
        <w:rPr>
          <w:color w:val="000000" w:themeColor="text1"/>
        </w:rPr>
      </w:pPr>
      <w:r w:rsidRPr="00AD3E13">
        <w:rPr>
          <w:color w:val="000000" w:themeColor="text1"/>
        </w:rPr>
        <w:t>- kwas solny, cz.d.a., d = 1,19 g/cm</w:t>
      </w:r>
      <w:r w:rsidRPr="00AD3E13">
        <w:rPr>
          <w:color w:val="000000" w:themeColor="text1"/>
          <w:vertAlign w:val="superscript"/>
        </w:rPr>
        <w:t>3</w:t>
      </w:r>
      <w:r w:rsidRPr="00AD3E13">
        <w:rPr>
          <w:color w:val="000000" w:themeColor="text1"/>
        </w:rPr>
        <w:t xml:space="preserve">, </w:t>
      </w:r>
    </w:p>
    <w:p w:rsidR="00CF4CCD" w:rsidRPr="00AD3E13" w:rsidRDefault="00CF4CCD" w:rsidP="00FB54F2">
      <w:pPr>
        <w:spacing w:line="276" w:lineRule="auto"/>
        <w:jc w:val="both"/>
        <w:rPr>
          <w:color w:val="000000" w:themeColor="text1"/>
        </w:rPr>
      </w:pPr>
      <w:r w:rsidRPr="00AD3E13">
        <w:rPr>
          <w:color w:val="000000" w:themeColor="text1"/>
        </w:rPr>
        <w:t>- kwas solny, roztwory: 10%  i 1%,</w:t>
      </w:r>
    </w:p>
    <w:p w:rsidR="00CF4CCD" w:rsidRPr="00AD3E13" w:rsidRDefault="00CF4CCD" w:rsidP="00FB54F2">
      <w:pPr>
        <w:spacing w:line="276" w:lineRule="auto"/>
        <w:jc w:val="both"/>
        <w:rPr>
          <w:color w:val="000000" w:themeColor="text1"/>
        </w:rPr>
      </w:pPr>
      <w:r w:rsidRPr="00AD3E13">
        <w:rPr>
          <w:color w:val="000000" w:themeColor="text1"/>
        </w:rPr>
        <w:t>- węglan sodu, bezwodny, cz.d.a.,</w:t>
      </w:r>
    </w:p>
    <w:p w:rsidR="00CF4CCD" w:rsidRPr="00AD3E13" w:rsidRDefault="00CF4CCD" w:rsidP="00FB54F2">
      <w:pPr>
        <w:spacing w:line="276" w:lineRule="auto"/>
        <w:jc w:val="both"/>
        <w:rPr>
          <w:color w:val="000000" w:themeColor="text1"/>
        </w:rPr>
      </w:pPr>
      <w:r w:rsidRPr="00AD3E13">
        <w:rPr>
          <w:color w:val="000000" w:themeColor="text1"/>
        </w:rPr>
        <w:t>- kwas siarkowy(VI), cz.d.a., d = 1,14 g/cm</w:t>
      </w:r>
      <w:r w:rsidRPr="00AD3E13">
        <w:rPr>
          <w:color w:val="000000" w:themeColor="text1"/>
          <w:vertAlign w:val="superscript"/>
        </w:rPr>
        <w:t>3</w:t>
      </w:r>
      <w:r w:rsidRPr="00AD3E13">
        <w:rPr>
          <w:color w:val="000000" w:themeColor="text1"/>
        </w:rPr>
        <w:t>, roztwór</w:t>
      </w:r>
      <w:r w:rsidRPr="00AD3E13">
        <w:rPr>
          <w:color w:val="000000" w:themeColor="text1"/>
          <w:vertAlign w:val="superscript"/>
        </w:rPr>
        <w:t xml:space="preserve"> </w:t>
      </w:r>
      <w:r w:rsidRPr="00AD3E13">
        <w:rPr>
          <w:color w:val="000000" w:themeColor="text1"/>
        </w:rPr>
        <w:t>1:1,</w:t>
      </w:r>
    </w:p>
    <w:p w:rsidR="00CF4CCD" w:rsidRPr="00AD3E13" w:rsidRDefault="00CF4CCD" w:rsidP="00FB54F2">
      <w:pPr>
        <w:spacing w:line="276" w:lineRule="auto"/>
        <w:jc w:val="both"/>
        <w:rPr>
          <w:color w:val="000000" w:themeColor="text1"/>
        </w:rPr>
      </w:pPr>
      <w:r w:rsidRPr="00AD3E13">
        <w:rPr>
          <w:color w:val="000000" w:themeColor="text1"/>
        </w:rPr>
        <w:t>- kwas fluorowodorowy, cz.d.a., d = 1,13 g/cm</w:t>
      </w:r>
      <w:r w:rsidRPr="00AD3E13">
        <w:rPr>
          <w:color w:val="000000" w:themeColor="text1"/>
          <w:vertAlign w:val="superscript"/>
        </w:rPr>
        <w:t>3</w:t>
      </w:r>
      <w:r w:rsidRPr="00AD3E13">
        <w:rPr>
          <w:color w:val="000000" w:themeColor="text1"/>
        </w:rPr>
        <w:t>,</w:t>
      </w:r>
    </w:p>
    <w:p w:rsidR="00CF4CCD" w:rsidRPr="00AD3E13" w:rsidRDefault="00CF4CCD" w:rsidP="00FB54F2">
      <w:pPr>
        <w:spacing w:line="276" w:lineRule="auto"/>
        <w:jc w:val="both"/>
        <w:rPr>
          <w:color w:val="000000" w:themeColor="text1"/>
        </w:rPr>
      </w:pPr>
      <w:r w:rsidRPr="00AD3E13">
        <w:rPr>
          <w:color w:val="000000" w:themeColor="text1"/>
        </w:rPr>
        <w:t>- azotan(V) srebra, cz.d.a., roztwór około 3%,</w:t>
      </w:r>
    </w:p>
    <w:p w:rsidR="00CF4CCD" w:rsidRPr="00AD3E13" w:rsidRDefault="00CF4CCD" w:rsidP="00FB54F2">
      <w:pPr>
        <w:spacing w:line="276" w:lineRule="auto"/>
        <w:jc w:val="both"/>
        <w:rPr>
          <w:color w:val="000000" w:themeColor="text1"/>
        </w:rPr>
      </w:pPr>
      <w:r w:rsidRPr="00AD3E13">
        <w:rPr>
          <w:color w:val="000000" w:themeColor="text1"/>
        </w:rPr>
        <w:t>- chlorek baru, BaCl</w:t>
      </w:r>
      <w:r w:rsidRPr="00AD3E13">
        <w:rPr>
          <w:color w:val="000000" w:themeColor="text1"/>
          <w:vertAlign w:val="subscript"/>
        </w:rPr>
        <w:t>2</w:t>
      </w:r>
      <w:r w:rsidRPr="00AD3E13">
        <w:rPr>
          <w:color w:val="000000" w:themeColor="text1"/>
        </w:rPr>
        <w:sym w:font="Symbol" w:char="F0D7"/>
      </w:r>
      <w:r w:rsidRPr="00AD3E13">
        <w:rPr>
          <w:color w:val="000000" w:themeColor="text1"/>
        </w:rPr>
        <w:t>2H</w:t>
      </w:r>
      <w:r w:rsidRPr="00AD3E13">
        <w:rPr>
          <w:color w:val="000000" w:themeColor="text1"/>
          <w:vertAlign w:val="subscript"/>
        </w:rPr>
        <w:t>2</w:t>
      </w:r>
      <w:r w:rsidRPr="00AD3E13">
        <w:rPr>
          <w:color w:val="000000" w:themeColor="text1"/>
        </w:rPr>
        <w:t>O, cz.d.a., około 8,5% roztwór: 100 g chlorku baru rozpuścić w H</w:t>
      </w:r>
      <w:r w:rsidRPr="00AD3E13">
        <w:rPr>
          <w:color w:val="000000" w:themeColor="text1"/>
          <w:vertAlign w:val="subscript"/>
        </w:rPr>
        <w:t>2</w:t>
      </w:r>
      <w:r w:rsidRPr="00AD3E13">
        <w:rPr>
          <w:color w:val="000000" w:themeColor="text1"/>
        </w:rPr>
        <w:t>O, uzupełnić wodą destylowaną do 1000 cm</w:t>
      </w:r>
      <w:r w:rsidRPr="00AD3E13">
        <w:rPr>
          <w:color w:val="000000" w:themeColor="text1"/>
          <w:vertAlign w:val="superscript"/>
        </w:rPr>
        <w:t>3</w:t>
      </w:r>
      <w:r w:rsidRPr="00AD3E13">
        <w:rPr>
          <w:color w:val="000000" w:themeColor="text1"/>
        </w:rPr>
        <w:t xml:space="preserve"> i przesączyć,</w:t>
      </w:r>
    </w:p>
    <w:p w:rsidR="00CF4CCD" w:rsidRPr="00AD3E13" w:rsidRDefault="00CF4CCD" w:rsidP="00FB54F2">
      <w:pPr>
        <w:spacing w:line="276" w:lineRule="auto"/>
        <w:jc w:val="both"/>
        <w:rPr>
          <w:color w:val="000000" w:themeColor="text1"/>
        </w:rPr>
      </w:pPr>
      <w:r w:rsidRPr="00AD3E13">
        <w:rPr>
          <w:color w:val="000000" w:themeColor="text1"/>
        </w:rPr>
        <w:t>- chlorowodorek hydroksyloaminy (NH</w:t>
      </w:r>
      <w:r w:rsidRPr="00AD3E13">
        <w:rPr>
          <w:color w:val="000000" w:themeColor="text1"/>
          <w:vertAlign w:val="subscript"/>
        </w:rPr>
        <w:t>2</w:t>
      </w:r>
      <w:r w:rsidRPr="00AD3E13">
        <w:rPr>
          <w:color w:val="000000" w:themeColor="text1"/>
        </w:rPr>
        <w:t>OH-HCl), cz.d.a.,</w:t>
      </w:r>
    </w:p>
    <w:p w:rsidR="00CF4CCD" w:rsidRPr="00AD3E13" w:rsidRDefault="00CF4CCD" w:rsidP="00FB54F2">
      <w:pPr>
        <w:spacing w:line="276" w:lineRule="auto"/>
        <w:jc w:val="both"/>
        <w:rPr>
          <w:color w:val="000000" w:themeColor="text1"/>
        </w:rPr>
      </w:pPr>
      <w:r w:rsidRPr="00AD3E13">
        <w:rPr>
          <w:color w:val="000000" w:themeColor="text1"/>
        </w:rPr>
        <w:t>- siarczan(VI) potasu, (K</w:t>
      </w:r>
      <w:r w:rsidRPr="00AD3E13">
        <w:rPr>
          <w:color w:val="000000" w:themeColor="text1"/>
          <w:vertAlign w:val="subscript"/>
        </w:rPr>
        <w:t>2</w:t>
      </w:r>
      <w:r w:rsidRPr="00AD3E13">
        <w:rPr>
          <w:color w:val="000000" w:themeColor="text1"/>
        </w:rPr>
        <w:t>SO</w:t>
      </w:r>
      <w:r w:rsidRPr="00AD3E13">
        <w:rPr>
          <w:color w:val="000000" w:themeColor="text1"/>
          <w:vertAlign w:val="subscript"/>
        </w:rPr>
        <w:t>4</w:t>
      </w:r>
      <w:r w:rsidRPr="00AD3E13">
        <w:rPr>
          <w:color w:val="000000" w:themeColor="text1"/>
        </w:rPr>
        <w:t>), roztwór: 0,6000 g związku rozpuścić w wodzie i uzupełnić wodą destylowaną do 1000 cm</w:t>
      </w:r>
      <w:r w:rsidRPr="00AD3E13">
        <w:rPr>
          <w:color w:val="000000" w:themeColor="text1"/>
          <w:vertAlign w:val="superscript"/>
        </w:rPr>
        <w:t>3</w:t>
      </w:r>
      <w:r w:rsidRPr="00AD3E13">
        <w:rPr>
          <w:color w:val="000000" w:themeColor="text1"/>
        </w:rPr>
        <w:t>. 10 cm</w:t>
      </w:r>
      <w:r w:rsidRPr="00AD3E13">
        <w:rPr>
          <w:color w:val="000000" w:themeColor="text1"/>
          <w:vertAlign w:val="superscript"/>
        </w:rPr>
        <w:t>3</w:t>
      </w:r>
      <w:r w:rsidRPr="00AD3E13">
        <w:rPr>
          <w:color w:val="000000" w:themeColor="text1"/>
        </w:rPr>
        <w:t xml:space="preserve"> tak przygotowanego roztworu odpowiada 0,0080 g BaSO</w:t>
      </w:r>
      <w:r w:rsidRPr="00AD3E13">
        <w:rPr>
          <w:color w:val="000000" w:themeColor="text1"/>
          <w:vertAlign w:val="subscript"/>
        </w:rPr>
        <w:t>4</w:t>
      </w:r>
      <w:r w:rsidRPr="00AD3E13">
        <w:rPr>
          <w:color w:val="000000" w:themeColor="text1"/>
        </w:rPr>
        <w:t>.</w:t>
      </w:r>
    </w:p>
    <w:p w:rsidR="00CF4CCD" w:rsidRPr="00AD3E13" w:rsidRDefault="00CF4CCD" w:rsidP="00FB54F2">
      <w:pPr>
        <w:spacing w:line="276" w:lineRule="auto"/>
        <w:jc w:val="both"/>
        <w:rPr>
          <w:color w:val="000000" w:themeColor="text1"/>
        </w:rPr>
      </w:pPr>
      <w:r w:rsidRPr="00AD3E13">
        <w:rPr>
          <w:color w:val="000000" w:themeColor="text1"/>
        </w:rPr>
        <w:t>- woda amoniakalna (NH</w:t>
      </w:r>
      <w:r w:rsidRPr="00AD3E13">
        <w:rPr>
          <w:color w:val="000000" w:themeColor="text1"/>
          <w:vertAlign w:val="subscript"/>
        </w:rPr>
        <w:t>4</w:t>
      </w:r>
      <w:r w:rsidRPr="00AD3E13">
        <w:rPr>
          <w:color w:val="000000" w:themeColor="text1"/>
        </w:rPr>
        <w:t>OH), cz.d.a., około 25% roztwór.</w:t>
      </w:r>
    </w:p>
    <w:p w:rsidR="00CF4CCD" w:rsidRPr="00AD3E13" w:rsidRDefault="00CF4CCD" w:rsidP="0097753F">
      <w:pPr>
        <w:spacing w:line="276" w:lineRule="auto"/>
        <w:jc w:val="both"/>
        <w:rPr>
          <w:b/>
          <w:bCs/>
          <w:color w:val="000000" w:themeColor="text1"/>
        </w:rPr>
      </w:pPr>
      <w:r w:rsidRPr="00AD3E13">
        <w:rPr>
          <w:b/>
          <w:bCs/>
          <w:color w:val="000000" w:themeColor="text1"/>
        </w:rPr>
        <w:t>Aparatura i sprzęt laboratoryjny</w:t>
      </w:r>
    </w:p>
    <w:p w:rsidR="00CF4CCD" w:rsidRPr="00AD3E13" w:rsidRDefault="00CF4CCD" w:rsidP="00FB54F2">
      <w:pPr>
        <w:spacing w:line="276" w:lineRule="auto"/>
        <w:jc w:val="both"/>
        <w:rPr>
          <w:color w:val="000000" w:themeColor="text1"/>
        </w:rPr>
      </w:pPr>
      <w:r w:rsidRPr="00AD3E13">
        <w:rPr>
          <w:color w:val="000000" w:themeColor="text1"/>
        </w:rPr>
        <w:t xml:space="preserve">- Czasza grzejna. </w:t>
      </w:r>
    </w:p>
    <w:p w:rsidR="00CF4CCD" w:rsidRPr="00AD3E13" w:rsidRDefault="00CF4CCD" w:rsidP="00FB54F2">
      <w:pPr>
        <w:spacing w:line="276" w:lineRule="auto"/>
        <w:jc w:val="both"/>
        <w:rPr>
          <w:color w:val="000000" w:themeColor="text1"/>
        </w:rPr>
      </w:pPr>
      <w:r w:rsidRPr="00AD3E13">
        <w:rPr>
          <w:color w:val="000000" w:themeColor="text1"/>
        </w:rPr>
        <w:t>- Palnik gazowy.</w:t>
      </w:r>
    </w:p>
    <w:p w:rsidR="00CF4CCD" w:rsidRPr="00AD3E13" w:rsidRDefault="00CF4CCD" w:rsidP="00FB54F2">
      <w:pPr>
        <w:spacing w:line="276" w:lineRule="auto"/>
        <w:jc w:val="both"/>
        <w:rPr>
          <w:color w:val="000000" w:themeColor="text1"/>
        </w:rPr>
      </w:pPr>
      <w:r w:rsidRPr="00AD3E13">
        <w:rPr>
          <w:color w:val="000000" w:themeColor="text1"/>
        </w:rPr>
        <w:t>- Piec muflowy.</w:t>
      </w:r>
    </w:p>
    <w:p w:rsidR="00CF4CCD" w:rsidRPr="00AD3E13" w:rsidRDefault="00CF4CCD" w:rsidP="00FB54F2">
      <w:pPr>
        <w:spacing w:line="276" w:lineRule="auto"/>
        <w:jc w:val="both"/>
        <w:rPr>
          <w:color w:val="000000" w:themeColor="text1"/>
        </w:rPr>
      </w:pPr>
      <w:r w:rsidRPr="00AD3E13">
        <w:rPr>
          <w:color w:val="000000" w:themeColor="text1"/>
        </w:rPr>
        <w:t>- Suszarka elektryczna.</w:t>
      </w:r>
    </w:p>
    <w:p w:rsidR="00CF4CCD" w:rsidRPr="00AD3E13" w:rsidRDefault="00CF4CCD" w:rsidP="00FB54F2">
      <w:pPr>
        <w:spacing w:line="276" w:lineRule="auto"/>
        <w:jc w:val="both"/>
        <w:rPr>
          <w:color w:val="000000" w:themeColor="text1"/>
        </w:rPr>
      </w:pPr>
      <w:r w:rsidRPr="00AD3E13">
        <w:rPr>
          <w:color w:val="000000" w:themeColor="text1"/>
        </w:rPr>
        <w:t>- Tygiel platynowy z pokrywką.</w:t>
      </w:r>
    </w:p>
    <w:p w:rsidR="0097753F" w:rsidRPr="00AD3E13" w:rsidRDefault="0097753F">
      <w:pPr>
        <w:rPr>
          <w:b/>
          <w:bCs/>
          <w:color w:val="000000" w:themeColor="text1"/>
        </w:rPr>
      </w:pPr>
      <w:r w:rsidRPr="00AD3E13">
        <w:rPr>
          <w:color w:val="000000" w:themeColor="text1"/>
        </w:rPr>
        <w:br w:type="page"/>
      </w:r>
    </w:p>
    <w:p w:rsidR="00CF4CCD" w:rsidRPr="00AD3E13" w:rsidRDefault="00CF4CCD" w:rsidP="00FB54F2">
      <w:pPr>
        <w:pStyle w:val="Nagwek1"/>
        <w:spacing w:line="276" w:lineRule="auto"/>
        <w:ind w:left="360"/>
        <w:rPr>
          <w:color w:val="000000" w:themeColor="text1"/>
        </w:rPr>
      </w:pPr>
      <w:r w:rsidRPr="00AD3E13">
        <w:rPr>
          <w:color w:val="000000" w:themeColor="text1"/>
        </w:rPr>
        <w:lastRenderedPageBreak/>
        <w:t>Wykonanie ćwiczenia</w:t>
      </w:r>
    </w:p>
    <w:p w:rsidR="00CF4CCD" w:rsidRPr="00AD3E13" w:rsidRDefault="00CF4CCD" w:rsidP="00FB54F2">
      <w:pPr>
        <w:numPr>
          <w:ilvl w:val="0"/>
          <w:numId w:val="16"/>
        </w:numPr>
        <w:spacing w:line="276" w:lineRule="auto"/>
        <w:ind w:left="360"/>
        <w:jc w:val="both"/>
        <w:rPr>
          <w:b/>
          <w:bCs/>
          <w:color w:val="000000" w:themeColor="text1"/>
        </w:rPr>
      </w:pPr>
      <w:r w:rsidRPr="00AD3E13">
        <w:rPr>
          <w:b/>
          <w:bCs/>
          <w:color w:val="000000" w:themeColor="text1"/>
        </w:rPr>
        <w:t>Przygotowanie próbki popiołu do badań</w:t>
      </w:r>
    </w:p>
    <w:p w:rsidR="00CF4CCD" w:rsidRPr="00AD3E13" w:rsidRDefault="00CF4CCD" w:rsidP="00FB54F2">
      <w:pPr>
        <w:spacing w:line="276" w:lineRule="auto"/>
        <w:ind w:left="720"/>
        <w:jc w:val="both"/>
        <w:rPr>
          <w:color w:val="000000" w:themeColor="text1"/>
        </w:rPr>
      </w:pPr>
      <w:r w:rsidRPr="00AD3E13">
        <w:rPr>
          <w:color w:val="000000" w:themeColor="text1"/>
        </w:rPr>
        <w:t>Próbkę popiołu z paliwa stałego, otrzymaną do oznaczenia, rozetrzeć w moździerzu agatowym do ziaren przechodzących przez sito o oczkach kwadratowych 0,063 mm. Przygotować 3 g próbki, próbkę należy przechowywać w szczelnie zamykanym naczyniu.</w:t>
      </w:r>
    </w:p>
    <w:p w:rsidR="00CF4CCD" w:rsidRPr="00AD3E13" w:rsidRDefault="00CF4CCD" w:rsidP="00FB54F2">
      <w:pPr>
        <w:numPr>
          <w:ilvl w:val="0"/>
          <w:numId w:val="16"/>
        </w:numPr>
        <w:spacing w:line="276" w:lineRule="auto"/>
        <w:ind w:left="360"/>
        <w:jc w:val="both"/>
        <w:rPr>
          <w:b/>
          <w:bCs/>
          <w:color w:val="000000" w:themeColor="text1"/>
        </w:rPr>
      </w:pPr>
      <w:r w:rsidRPr="00AD3E13">
        <w:rPr>
          <w:b/>
          <w:bCs/>
          <w:color w:val="000000" w:themeColor="text1"/>
        </w:rPr>
        <w:t>Przygotowanie roztworu ze stopu popiołu z węglanem sodu.</w:t>
      </w:r>
    </w:p>
    <w:p w:rsidR="00CF4CCD" w:rsidRPr="00AD3E13" w:rsidRDefault="00CF4CCD" w:rsidP="00FB54F2">
      <w:pPr>
        <w:spacing w:line="276" w:lineRule="auto"/>
        <w:ind w:left="360" w:firstLine="360"/>
        <w:jc w:val="both"/>
        <w:rPr>
          <w:color w:val="000000" w:themeColor="text1"/>
        </w:rPr>
      </w:pPr>
      <w:r w:rsidRPr="00AD3E13">
        <w:rPr>
          <w:color w:val="000000" w:themeColor="text1"/>
        </w:rPr>
        <w:t>Przygotować równocześnie dwie próbki.</w:t>
      </w:r>
    </w:p>
    <w:p w:rsidR="00CF4CCD" w:rsidRPr="00AD3E13" w:rsidRDefault="00CF4CCD" w:rsidP="00FB54F2">
      <w:pPr>
        <w:spacing w:line="276" w:lineRule="auto"/>
        <w:ind w:left="360" w:firstLine="360"/>
        <w:jc w:val="both"/>
        <w:rPr>
          <w:color w:val="000000" w:themeColor="text1"/>
        </w:rPr>
      </w:pPr>
      <w:r w:rsidRPr="00AD3E13">
        <w:rPr>
          <w:color w:val="000000" w:themeColor="text1"/>
        </w:rPr>
        <w:t>W tyglu platynowym odważyć na wadze analitycznej około 0,5 g próbki popiołu przygotowanej wg punktu 1. W zlewce o pojemności. 25 cm</w:t>
      </w:r>
      <w:r w:rsidRPr="00AD3E13">
        <w:rPr>
          <w:color w:val="000000" w:themeColor="text1"/>
          <w:vertAlign w:val="superscript"/>
        </w:rPr>
        <w:t>3</w:t>
      </w:r>
      <w:r w:rsidRPr="00AD3E13">
        <w:rPr>
          <w:color w:val="000000" w:themeColor="text1"/>
        </w:rPr>
        <w:t xml:space="preserve"> zmieszać 4 g sody z 0,1 g azotanu(V) sodu, do tygla z popiołem przenieść 2/3 mieszaniny i wymieszać pręcikiem szklanym, pozostałą częścią pokryć powierzchnię mieszaniny w tyglu. Przykryć tygiel pokrywką i umieścić w piecu aż do uzyskania w tyglu płynnego stopu, pozostawić w temperaturze 1000</w:t>
      </w:r>
      <w:r w:rsidRPr="00AD3E13">
        <w:rPr>
          <w:color w:val="000000" w:themeColor="text1"/>
        </w:rPr>
        <w:sym w:font="Symbol" w:char="F0B0"/>
      </w:r>
      <w:r w:rsidRPr="00AD3E13">
        <w:rPr>
          <w:color w:val="000000" w:themeColor="text1"/>
        </w:rPr>
        <w:t>C przez 30 minut. Otrzymany stop po ostudzeniu wyługować. W tym celu tygiel umieścić w zlewce o pojemności 400 cm</w:t>
      </w:r>
      <w:r w:rsidRPr="00AD3E13">
        <w:rPr>
          <w:color w:val="000000" w:themeColor="text1"/>
          <w:vertAlign w:val="superscript"/>
        </w:rPr>
        <w:t>3</w:t>
      </w:r>
      <w:r w:rsidRPr="00AD3E13">
        <w:rPr>
          <w:color w:val="000000" w:themeColor="text1"/>
        </w:rPr>
        <w:t>, przykryć lejkiem i wyługować stop 50 cm</w:t>
      </w:r>
      <w:r w:rsidRPr="00AD3E13">
        <w:rPr>
          <w:color w:val="000000" w:themeColor="text1"/>
          <w:vertAlign w:val="superscript"/>
        </w:rPr>
        <w:t>3</w:t>
      </w:r>
      <w:r w:rsidRPr="00AD3E13">
        <w:rPr>
          <w:color w:val="000000" w:themeColor="text1"/>
        </w:rPr>
        <w:t xml:space="preserve"> kwasu solnego (1:1). Tym samym roztworem kwasu usunąć stop z pokrywki tygla. Następnie tygiel, pokrywkę i lejek spłukać wodą destylowaną nad zlewką z wyługowanym stopem.</w:t>
      </w:r>
    </w:p>
    <w:p w:rsidR="00CF4CCD" w:rsidRPr="00AD3E13" w:rsidRDefault="00CF4CCD" w:rsidP="00FB54F2">
      <w:pPr>
        <w:numPr>
          <w:ilvl w:val="0"/>
          <w:numId w:val="16"/>
        </w:numPr>
        <w:spacing w:line="276" w:lineRule="auto"/>
        <w:ind w:left="360"/>
        <w:jc w:val="both"/>
        <w:rPr>
          <w:b/>
          <w:bCs/>
          <w:color w:val="000000" w:themeColor="text1"/>
        </w:rPr>
      </w:pPr>
      <w:r w:rsidRPr="00AD3E13">
        <w:rPr>
          <w:b/>
          <w:bCs/>
          <w:color w:val="000000" w:themeColor="text1"/>
        </w:rPr>
        <w:t>Oznaczanie krzemionki (SiO</w:t>
      </w:r>
      <w:r w:rsidRPr="00AD3E13">
        <w:rPr>
          <w:b/>
          <w:bCs/>
          <w:color w:val="000000" w:themeColor="text1"/>
          <w:vertAlign w:val="subscript"/>
        </w:rPr>
        <w:t>2</w:t>
      </w:r>
      <w:r w:rsidRPr="00AD3E13">
        <w:rPr>
          <w:b/>
          <w:bCs/>
          <w:color w:val="000000" w:themeColor="text1"/>
        </w:rPr>
        <w:t>)</w:t>
      </w:r>
    </w:p>
    <w:p w:rsidR="00CF4CCD" w:rsidRPr="00AD3E13" w:rsidRDefault="00CF4CCD" w:rsidP="00FB54F2">
      <w:pPr>
        <w:pStyle w:val="Tekstpodstawowywcity2"/>
        <w:spacing w:line="276" w:lineRule="auto"/>
        <w:ind w:firstLine="348"/>
        <w:rPr>
          <w:color w:val="000000" w:themeColor="text1"/>
        </w:rPr>
      </w:pPr>
      <w:r w:rsidRPr="00AD3E13">
        <w:rPr>
          <w:color w:val="000000" w:themeColor="text1"/>
        </w:rPr>
        <w:t>Roztwór po ługowaniu stopu odparować do sucha na czaszy grzejnej. Pozostałość w zlewce zwilżyć kwasem solnym (d = 1,19 g/cm</w:t>
      </w:r>
      <w:r w:rsidRPr="00AD3E13">
        <w:rPr>
          <w:color w:val="000000" w:themeColor="text1"/>
          <w:vertAlign w:val="superscript"/>
        </w:rPr>
        <w:t>3</w:t>
      </w:r>
      <w:r w:rsidRPr="00AD3E13">
        <w:rPr>
          <w:color w:val="000000" w:themeColor="text1"/>
        </w:rPr>
        <w:t>) i odparować do sucha. Zwilżanie suchej pozostałości i odparowanie powtórzyć jeszcze dwa razy. Pozostałość w zlewce suszyć w suszarce w temperaturze 110</w:t>
      </w:r>
      <w:r w:rsidRPr="00AD3E13">
        <w:rPr>
          <w:color w:val="000000" w:themeColor="text1"/>
        </w:rPr>
        <w:sym w:font="Symbol" w:char="F0B0"/>
      </w:r>
      <w:r w:rsidRPr="00AD3E13">
        <w:rPr>
          <w:color w:val="000000" w:themeColor="text1"/>
        </w:rPr>
        <w:t>C w ciągu 1 godziny.</w:t>
      </w:r>
    </w:p>
    <w:p w:rsidR="00CF4CCD" w:rsidRPr="00AD3E13" w:rsidRDefault="00CF4CCD" w:rsidP="00FB54F2">
      <w:pPr>
        <w:pStyle w:val="Tekstpodstawowywcity2"/>
        <w:spacing w:line="276" w:lineRule="auto"/>
        <w:ind w:firstLine="348"/>
        <w:rPr>
          <w:color w:val="000000" w:themeColor="text1"/>
        </w:rPr>
      </w:pPr>
      <w:r w:rsidRPr="00AD3E13">
        <w:rPr>
          <w:color w:val="000000" w:themeColor="text1"/>
        </w:rPr>
        <w:t>Po ochłodzeniu suchą pozostałość zwilżyć 50 cm</w:t>
      </w:r>
      <w:r w:rsidRPr="00AD3E13">
        <w:rPr>
          <w:color w:val="000000" w:themeColor="text1"/>
          <w:vertAlign w:val="superscript"/>
        </w:rPr>
        <w:t>3</w:t>
      </w:r>
      <w:r w:rsidRPr="00AD3E13">
        <w:rPr>
          <w:color w:val="000000" w:themeColor="text1"/>
        </w:rPr>
        <w:t xml:space="preserve"> kwasu solnego (d = 1,19 g/cm</w:t>
      </w:r>
      <w:r w:rsidRPr="00AD3E13">
        <w:rPr>
          <w:color w:val="000000" w:themeColor="text1"/>
          <w:vertAlign w:val="superscript"/>
        </w:rPr>
        <w:t>3</w:t>
      </w:r>
      <w:r w:rsidRPr="00AD3E13">
        <w:rPr>
          <w:color w:val="000000" w:themeColor="text1"/>
        </w:rPr>
        <w:t>), po czym stopniowo dodawać 200 cm</w:t>
      </w:r>
      <w:r w:rsidRPr="00AD3E13">
        <w:rPr>
          <w:color w:val="000000" w:themeColor="text1"/>
          <w:vertAlign w:val="superscript"/>
        </w:rPr>
        <w:t>3</w:t>
      </w:r>
      <w:r w:rsidRPr="00AD3E13">
        <w:rPr>
          <w:color w:val="000000" w:themeColor="text1"/>
        </w:rPr>
        <w:t xml:space="preserve"> gorącej wody destylowanej równocześnie mieszając pręcikiem szklanym. Otrzymany roztwór przesączyć przez średni sączek</w:t>
      </w:r>
      <w:r w:rsidR="00C73B70" w:rsidRPr="00AD3E13">
        <w:rPr>
          <w:color w:val="000000" w:themeColor="text1"/>
        </w:rPr>
        <w:t xml:space="preserve"> (389)</w:t>
      </w:r>
      <w:r w:rsidRPr="00AD3E13">
        <w:rPr>
          <w:color w:val="000000" w:themeColor="text1"/>
        </w:rPr>
        <w:t xml:space="preserve"> do kolby miarowej o pojemności 500 cm</w:t>
      </w:r>
      <w:r w:rsidRPr="00AD3E13">
        <w:rPr>
          <w:color w:val="000000" w:themeColor="text1"/>
          <w:vertAlign w:val="superscript"/>
        </w:rPr>
        <w:t>3</w:t>
      </w:r>
      <w:r w:rsidR="00C73B70" w:rsidRPr="00AD3E13">
        <w:rPr>
          <w:color w:val="000000" w:themeColor="text1"/>
        </w:rPr>
        <w:t xml:space="preserve"> (kolba A)</w:t>
      </w:r>
      <w:r w:rsidRPr="00AD3E13">
        <w:rPr>
          <w:color w:val="000000" w:themeColor="text1"/>
        </w:rPr>
        <w:t>. Pozostałość w zlewce przemywać gorącym 1% roztworem HCl w ilości 50-70 cm</w:t>
      </w:r>
      <w:r w:rsidRPr="00AD3E13">
        <w:rPr>
          <w:color w:val="000000" w:themeColor="text1"/>
          <w:vertAlign w:val="superscript"/>
        </w:rPr>
        <w:t>3</w:t>
      </w:r>
      <w:r w:rsidRPr="00AD3E13">
        <w:rPr>
          <w:color w:val="000000" w:themeColor="text1"/>
        </w:rPr>
        <w:t xml:space="preserve">. Lejek z sączkiem z osadem kwasu krzemowego przenieść nad drugą zlewkę i przemywać osad na sączku najpierw </w:t>
      </w:r>
      <w:r w:rsidR="007B0E53" w:rsidRPr="00AD3E13">
        <w:rPr>
          <w:color w:val="000000" w:themeColor="text1"/>
        </w:rPr>
        <w:t xml:space="preserve">rozcieńczonym </w:t>
      </w:r>
      <w:r w:rsidRPr="00AD3E13">
        <w:rPr>
          <w:color w:val="000000" w:themeColor="text1"/>
        </w:rPr>
        <w:t>roztworem kwasu solnego, aż osad stanie się biały</w:t>
      </w:r>
      <w:r w:rsidR="007B0E53" w:rsidRPr="00AD3E13">
        <w:rPr>
          <w:color w:val="000000" w:themeColor="text1"/>
        </w:rPr>
        <w:t xml:space="preserve"> (sprawdzić odmycie jonów żelaza(III) – próba z tiocyjanianem amonu)</w:t>
      </w:r>
      <w:r w:rsidRPr="00AD3E13">
        <w:rPr>
          <w:color w:val="000000" w:themeColor="text1"/>
        </w:rPr>
        <w:t>, a następnie kilka razy gorącą wodą destylowaną w ilości 50 cm</w:t>
      </w:r>
      <w:r w:rsidRPr="00AD3E13">
        <w:rPr>
          <w:color w:val="000000" w:themeColor="text1"/>
          <w:vertAlign w:val="superscript"/>
        </w:rPr>
        <w:t>3</w:t>
      </w:r>
      <w:r w:rsidRPr="00AD3E13">
        <w:rPr>
          <w:color w:val="000000" w:themeColor="text1"/>
        </w:rPr>
        <w:t>. Przesącz z przemywania odparować w drugiej zlewce, zwilżyć 25 cm</w:t>
      </w:r>
      <w:r w:rsidRPr="00AD3E13">
        <w:rPr>
          <w:color w:val="000000" w:themeColor="text1"/>
          <w:vertAlign w:val="superscript"/>
        </w:rPr>
        <w:t>3</w:t>
      </w:r>
      <w:r w:rsidRPr="00AD3E13">
        <w:rPr>
          <w:color w:val="000000" w:themeColor="text1"/>
        </w:rPr>
        <w:t xml:space="preserve"> kwasu solnego (d = 1,19 g/cm</w:t>
      </w:r>
      <w:r w:rsidRPr="00AD3E13">
        <w:rPr>
          <w:color w:val="000000" w:themeColor="text1"/>
          <w:vertAlign w:val="superscript"/>
        </w:rPr>
        <w:t>3</w:t>
      </w:r>
      <w:r w:rsidRPr="00AD3E13">
        <w:rPr>
          <w:color w:val="000000" w:themeColor="text1"/>
        </w:rPr>
        <w:t>) i rozcieńczyć 100 cm</w:t>
      </w:r>
      <w:r w:rsidRPr="00AD3E13">
        <w:rPr>
          <w:color w:val="000000" w:themeColor="text1"/>
          <w:vertAlign w:val="superscript"/>
        </w:rPr>
        <w:t>3</w:t>
      </w:r>
      <w:r w:rsidRPr="00AD3E13">
        <w:rPr>
          <w:color w:val="000000" w:themeColor="text1"/>
        </w:rPr>
        <w:t xml:space="preserve"> gorącej wody destylowanej przy równoczesnym mieszaniu pręcikiem szklanym. Otrzymany roztwór przesączyć przez </w:t>
      </w:r>
      <w:r w:rsidR="00C73B70" w:rsidRPr="00AD3E13">
        <w:rPr>
          <w:color w:val="000000" w:themeColor="text1"/>
        </w:rPr>
        <w:t xml:space="preserve">nowy </w:t>
      </w:r>
      <w:r w:rsidRPr="00AD3E13">
        <w:rPr>
          <w:color w:val="000000" w:themeColor="text1"/>
        </w:rPr>
        <w:t>sączek</w:t>
      </w:r>
      <w:r w:rsidR="00C73B70" w:rsidRPr="00AD3E13">
        <w:rPr>
          <w:color w:val="000000" w:themeColor="text1"/>
        </w:rPr>
        <w:t xml:space="preserve"> (389)</w:t>
      </w:r>
      <w:r w:rsidRPr="00AD3E13">
        <w:rPr>
          <w:color w:val="000000" w:themeColor="text1"/>
        </w:rPr>
        <w:t xml:space="preserve"> do kolby miarowej o pojemności 500 cm</w:t>
      </w:r>
      <w:r w:rsidRPr="00AD3E13">
        <w:rPr>
          <w:color w:val="000000" w:themeColor="text1"/>
          <w:vertAlign w:val="superscript"/>
        </w:rPr>
        <w:t>3</w:t>
      </w:r>
      <w:r w:rsidRPr="00AD3E13">
        <w:rPr>
          <w:color w:val="000000" w:themeColor="text1"/>
        </w:rPr>
        <w:t xml:space="preserve"> z roztworem uzyskanym przy pierwszym sączeniu</w:t>
      </w:r>
      <w:r w:rsidR="00C73B70" w:rsidRPr="00AD3E13">
        <w:rPr>
          <w:color w:val="000000" w:themeColor="text1"/>
        </w:rPr>
        <w:t xml:space="preserve"> (kolba A)</w:t>
      </w:r>
      <w:r w:rsidRPr="00AD3E13">
        <w:rPr>
          <w:color w:val="000000" w:themeColor="text1"/>
        </w:rPr>
        <w:t>. Zawartość kolby uzupełnić do kreski 10% roztworem kwasu solnego i pozostawić do oznaczenia siarki (roztwór A).</w:t>
      </w:r>
    </w:p>
    <w:p w:rsidR="00CF4CCD" w:rsidRPr="00AD3E13" w:rsidRDefault="00CF4CCD" w:rsidP="00FB54F2">
      <w:pPr>
        <w:pStyle w:val="Tekstpodstawowywcity2"/>
        <w:spacing w:line="276" w:lineRule="auto"/>
        <w:ind w:firstLine="348"/>
        <w:rPr>
          <w:color w:val="000000" w:themeColor="text1"/>
        </w:rPr>
      </w:pPr>
      <w:r w:rsidRPr="00AD3E13">
        <w:rPr>
          <w:color w:val="000000" w:themeColor="text1"/>
        </w:rPr>
        <w:t xml:space="preserve">Drugi sączek z osadem przemywać jak poprzednio 1% roztworem kwasu solnego </w:t>
      </w:r>
      <w:r w:rsidR="007B0E53" w:rsidRPr="00AD3E13">
        <w:rPr>
          <w:color w:val="000000" w:themeColor="text1"/>
        </w:rPr>
        <w:t>(sprawdzić odmycie jonów żelaza(III) – próba z tiocyjanianem amonu)</w:t>
      </w:r>
      <w:r w:rsidRPr="00AD3E13">
        <w:rPr>
          <w:color w:val="000000" w:themeColor="text1"/>
        </w:rPr>
        <w:t>i gorącą woda destylowaną. Obydwa sączki z osadem kwasu krzemowego umieścić w uprzednio wyprażonym do stałej masy tyglu platynowym, wysuszyć i ostrożnie spalić na palniku gazowym pod wyciągiem (sączki nie powinny zapalić się płomieniem). Po spaleniu sączków prażyć w piecu muflowym w temperaturze 1100</w:t>
      </w:r>
      <w:r w:rsidRPr="00AD3E13">
        <w:rPr>
          <w:color w:val="000000" w:themeColor="text1"/>
        </w:rPr>
        <w:sym w:font="Symbol" w:char="F0B0"/>
      </w:r>
      <w:r w:rsidRPr="00AD3E13">
        <w:rPr>
          <w:color w:val="000000" w:themeColor="text1"/>
        </w:rPr>
        <w:t>C 30 minut. Po wyjęciu z pieca chłodzić tygiel najpierw na powietrzu, a następnie w eksykatorze do temperatury pokojowej i zważyć (m</w:t>
      </w:r>
      <w:r w:rsidRPr="00AD3E13">
        <w:rPr>
          <w:color w:val="000000" w:themeColor="text1"/>
          <w:vertAlign w:val="subscript"/>
        </w:rPr>
        <w:t>1</w:t>
      </w:r>
      <w:r w:rsidRPr="00AD3E13">
        <w:rPr>
          <w:color w:val="000000" w:themeColor="text1"/>
        </w:rPr>
        <w:t xml:space="preserve">). </w:t>
      </w:r>
    </w:p>
    <w:p w:rsidR="00CF4CCD" w:rsidRPr="00AD3E13" w:rsidRDefault="00CF4CCD" w:rsidP="00FB54F2">
      <w:pPr>
        <w:pStyle w:val="Tekstpodstawowywcity2"/>
        <w:spacing w:line="276" w:lineRule="auto"/>
        <w:ind w:firstLine="348"/>
        <w:rPr>
          <w:color w:val="000000" w:themeColor="text1"/>
        </w:rPr>
      </w:pPr>
      <w:r w:rsidRPr="00AD3E13">
        <w:rPr>
          <w:color w:val="000000" w:themeColor="text1"/>
        </w:rPr>
        <w:t>Wyprażony i ostudzony tygiel z krzemionką zwilżyć kilkoma kroplami roztworu kwasu siarkowego (1:1) i 5 cm</w:t>
      </w:r>
      <w:r w:rsidRPr="00AD3E13">
        <w:rPr>
          <w:color w:val="000000" w:themeColor="text1"/>
          <w:vertAlign w:val="superscript"/>
        </w:rPr>
        <w:t>3</w:t>
      </w:r>
      <w:r w:rsidRPr="00AD3E13">
        <w:rPr>
          <w:color w:val="000000" w:themeColor="text1"/>
        </w:rPr>
        <w:t xml:space="preserve"> kwasu fluorowodorowego (odmierzyć cylindrem z polietylenu). Zawartość tygla odparować do zaniku białych dymów trójtlenku siarki. Dodawanie roztworu kwasu siarkowego i kwasu fluorowodorowego oraz odparowanie zawartości tygla powtórzyć </w:t>
      </w:r>
      <w:r w:rsidRPr="00AD3E13">
        <w:rPr>
          <w:color w:val="000000" w:themeColor="text1"/>
        </w:rPr>
        <w:lastRenderedPageBreak/>
        <w:t>jeszcze raz. Tygiel prażyć w piecu w temperaturze 1000</w:t>
      </w:r>
      <w:r w:rsidRPr="00AD3E13">
        <w:rPr>
          <w:color w:val="000000" w:themeColor="text1"/>
        </w:rPr>
        <w:sym w:font="Symbol" w:char="F0B0"/>
      </w:r>
      <w:r w:rsidRPr="00AD3E13">
        <w:rPr>
          <w:color w:val="000000" w:themeColor="text1"/>
        </w:rPr>
        <w:t>C przez 10 minut. . Po wyjęciu z pieca chłodzić tygiel najpierw na powietrzu, a następnie w eksykatorze do temperatury pokojowej i zważyć (m</w:t>
      </w:r>
      <w:r w:rsidRPr="00AD3E13">
        <w:rPr>
          <w:color w:val="000000" w:themeColor="text1"/>
          <w:vertAlign w:val="subscript"/>
        </w:rPr>
        <w:t>2</w:t>
      </w:r>
      <w:r w:rsidRPr="00AD3E13">
        <w:rPr>
          <w:color w:val="000000" w:themeColor="text1"/>
        </w:rPr>
        <w:t xml:space="preserve">). </w:t>
      </w:r>
    </w:p>
    <w:p w:rsidR="00CF4CCD" w:rsidRPr="00AD3E13" w:rsidRDefault="00CF4CCD" w:rsidP="00FB54F2">
      <w:pPr>
        <w:pStyle w:val="Tekstpodstawowywcity2"/>
        <w:numPr>
          <w:ilvl w:val="0"/>
          <w:numId w:val="16"/>
        </w:numPr>
        <w:spacing w:line="276" w:lineRule="auto"/>
        <w:ind w:left="360"/>
        <w:rPr>
          <w:b/>
          <w:bCs/>
          <w:color w:val="000000" w:themeColor="text1"/>
        </w:rPr>
      </w:pPr>
      <w:r w:rsidRPr="00AD3E13">
        <w:rPr>
          <w:b/>
          <w:bCs/>
          <w:color w:val="000000" w:themeColor="text1"/>
        </w:rPr>
        <w:t>Obliczanie wyniku oznaczania krzemionki</w:t>
      </w:r>
    </w:p>
    <w:p w:rsidR="00CF4CCD" w:rsidRPr="00AD3E13" w:rsidRDefault="00CF4CCD" w:rsidP="00FB54F2">
      <w:pPr>
        <w:pStyle w:val="Tekstpodstawowywcity2"/>
        <w:spacing w:line="276" w:lineRule="auto"/>
        <w:rPr>
          <w:color w:val="000000" w:themeColor="text1"/>
        </w:rPr>
      </w:pPr>
      <w:r w:rsidRPr="00AD3E13">
        <w:rPr>
          <w:color w:val="000000" w:themeColor="text1"/>
        </w:rPr>
        <w:t>Zawartość krzemionki SiO</w:t>
      </w:r>
      <w:r w:rsidRPr="00AD3E13">
        <w:rPr>
          <w:color w:val="000000" w:themeColor="text1"/>
          <w:vertAlign w:val="subscript"/>
        </w:rPr>
        <w:t>2</w:t>
      </w:r>
      <w:r w:rsidRPr="00AD3E13">
        <w:rPr>
          <w:color w:val="000000" w:themeColor="text1"/>
        </w:rPr>
        <w:t xml:space="preserve"> w próbce popiołu z paliwa stałego obliczyć wg wzoru:</w:t>
      </w:r>
    </w:p>
    <w:p w:rsidR="00CF4CCD" w:rsidRPr="00AD3E13" w:rsidRDefault="00CF4CCD" w:rsidP="00FB54F2">
      <w:pPr>
        <w:pStyle w:val="Tekstpodstawowywcity2"/>
        <w:tabs>
          <w:tab w:val="left" w:pos="7740"/>
        </w:tabs>
        <w:spacing w:line="276" w:lineRule="auto"/>
        <w:jc w:val="center"/>
        <w:rPr>
          <w:color w:val="000000" w:themeColor="text1"/>
        </w:rPr>
      </w:pPr>
      <w:r w:rsidRPr="00AD3E13">
        <w:rPr>
          <w:color w:val="000000" w:themeColor="text1"/>
          <w:position w:val="-26"/>
        </w:rPr>
        <w:object w:dxaOrig="2540" w:dyaOrig="700">
          <v:shape id="_x0000_i1028" type="#_x0000_t75" style="width:127.5pt;height:34.5pt" o:ole="">
            <v:imagedata r:id="rId13" o:title=""/>
          </v:shape>
          <o:OLEObject Type="Embed" ProgID="Equation.3" ShapeID="_x0000_i1028" DrawAspect="Content" ObjectID="_1635071282" r:id="rId14"/>
        </w:object>
      </w:r>
      <w:r w:rsidRPr="00AD3E13">
        <w:rPr>
          <w:color w:val="000000" w:themeColor="text1"/>
        </w:rPr>
        <w:t xml:space="preserve">         (5) w którym:</w:t>
      </w:r>
    </w:p>
    <w:p w:rsidR="00CF4CCD" w:rsidRPr="00AD3E13" w:rsidRDefault="00CF4CCD" w:rsidP="00FB54F2">
      <w:pPr>
        <w:pStyle w:val="Tekstpodstawowywcity2"/>
        <w:spacing w:line="276" w:lineRule="auto"/>
        <w:ind w:hanging="360"/>
        <w:rPr>
          <w:color w:val="000000" w:themeColor="text1"/>
        </w:rPr>
      </w:pPr>
      <w:r w:rsidRPr="00AD3E13">
        <w:rPr>
          <w:color w:val="000000" w:themeColor="text1"/>
        </w:rPr>
        <w:t>m</w:t>
      </w:r>
      <w:r w:rsidRPr="00AD3E13">
        <w:rPr>
          <w:color w:val="000000" w:themeColor="text1"/>
          <w:vertAlign w:val="subscript"/>
        </w:rPr>
        <w:t>1</w:t>
      </w:r>
      <w:r w:rsidRPr="00AD3E13">
        <w:rPr>
          <w:color w:val="000000" w:themeColor="text1"/>
        </w:rPr>
        <w:t xml:space="preserve"> – masa osadu, po odparowaniu bez dodatku kwasu fluorowodorowego, g,</w:t>
      </w:r>
    </w:p>
    <w:p w:rsidR="00CF4CCD" w:rsidRPr="00AD3E13" w:rsidRDefault="00CF4CCD" w:rsidP="00FB54F2">
      <w:pPr>
        <w:pStyle w:val="Tekstpodstawowywcity2"/>
        <w:spacing w:line="276" w:lineRule="auto"/>
        <w:ind w:hanging="360"/>
        <w:rPr>
          <w:color w:val="000000" w:themeColor="text1"/>
        </w:rPr>
      </w:pPr>
      <w:r w:rsidRPr="00AD3E13">
        <w:rPr>
          <w:color w:val="000000" w:themeColor="text1"/>
        </w:rPr>
        <w:t>m</w:t>
      </w:r>
      <w:r w:rsidRPr="00AD3E13">
        <w:rPr>
          <w:color w:val="000000" w:themeColor="text1"/>
          <w:vertAlign w:val="subscript"/>
        </w:rPr>
        <w:t>2</w:t>
      </w:r>
      <w:r w:rsidRPr="00AD3E13">
        <w:rPr>
          <w:color w:val="000000" w:themeColor="text1"/>
        </w:rPr>
        <w:t xml:space="preserve"> - masa osadu, po odparowaniu z dodatkiem kwasu fluorowodorowego, g,</w:t>
      </w:r>
    </w:p>
    <w:p w:rsidR="00CF4CCD" w:rsidRPr="00AD3E13" w:rsidRDefault="00CF4CCD" w:rsidP="00FB54F2">
      <w:pPr>
        <w:pStyle w:val="Tekstpodstawowywcity2"/>
        <w:spacing w:line="276" w:lineRule="auto"/>
        <w:ind w:hanging="360"/>
        <w:rPr>
          <w:color w:val="000000" w:themeColor="text1"/>
        </w:rPr>
      </w:pPr>
      <w:r w:rsidRPr="00AD3E13">
        <w:rPr>
          <w:color w:val="000000" w:themeColor="text1"/>
        </w:rPr>
        <w:t>m  - masa odważki popiołu.</w:t>
      </w:r>
    </w:p>
    <w:p w:rsidR="00CF4CCD" w:rsidRPr="00AD3E13" w:rsidRDefault="00CF4CCD" w:rsidP="00FB54F2">
      <w:pPr>
        <w:pStyle w:val="Tekstpodstawowywcity2"/>
        <w:spacing w:line="276" w:lineRule="auto"/>
        <w:ind w:firstLine="348"/>
        <w:rPr>
          <w:color w:val="000000" w:themeColor="text1"/>
        </w:rPr>
      </w:pPr>
      <w:r w:rsidRPr="00AD3E13">
        <w:rPr>
          <w:color w:val="000000" w:themeColor="text1"/>
        </w:rPr>
        <w:t>Uwaga! Równolegle z oznaczaniem krzemionki w roztworze do badań, należy oznaczyć krzemionkę w odczynnikach używanych do oznaczania. Postępowanie takie jest niezbędne w przypadku analiz w: kontroli procesów technologicznych, badaniach zanieczyszczenia środowiska oraz badaniach naukowych.</w:t>
      </w:r>
    </w:p>
    <w:p w:rsidR="00CF4CCD" w:rsidRPr="00AD3E13" w:rsidRDefault="00CF4CCD" w:rsidP="00C73B70">
      <w:pPr>
        <w:pStyle w:val="Tekstpodstawowywcity2"/>
        <w:numPr>
          <w:ilvl w:val="0"/>
          <w:numId w:val="16"/>
        </w:numPr>
        <w:spacing w:before="120" w:after="120" w:line="276" w:lineRule="auto"/>
        <w:ind w:left="357" w:hanging="357"/>
        <w:rPr>
          <w:b/>
          <w:bCs/>
          <w:color w:val="000000" w:themeColor="text1"/>
        </w:rPr>
      </w:pPr>
      <w:r w:rsidRPr="00AD3E13">
        <w:rPr>
          <w:b/>
          <w:bCs/>
          <w:color w:val="000000" w:themeColor="text1"/>
        </w:rPr>
        <w:t>Oznaczanie siarki (trójtlenku siarki)</w:t>
      </w:r>
    </w:p>
    <w:p w:rsidR="00CF4CCD" w:rsidRPr="00AD3E13" w:rsidRDefault="00CF4CCD" w:rsidP="00FB54F2">
      <w:pPr>
        <w:pStyle w:val="Tekstpodstawowywcity2"/>
        <w:spacing w:line="276" w:lineRule="auto"/>
        <w:ind w:firstLine="348"/>
        <w:rPr>
          <w:color w:val="000000" w:themeColor="text1"/>
        </w:rPr>
      </w:pPr>
      <w:r w:rsidRPr="00AD3E13">
        <w:rPr>
          <w:color w:val="000000" w:themeColor="text1"/>
        </w:rPr>
        <w:t>Do zlewki o pojemności 600 cm</w:t>
      </w:r>
      <w:r w:rsidRPr="00AD3E13">
        <w:rPr>
          <w:color w:val="000000" w:themeColor="text1"/>
          <w:vertAlign w:val="superscript"/>
        </w:rPr>
        <w:t>3</w:t>
      </w:r>
      <w:r w:rsidRPr="00AD3E13">
        <w:rPr>
          <w:color w:val="000000" w:themeColor="text1"/>
        </w:rPr>
        <w:t xml:space="preserve"> </w:t>
      </w:r>
      <w:proofErr w:type="spellStart"/>
      <w:r w:rsidRPr="00AD3E13">
        <w:rPr>
          <w:color w:val="000000" w:themeColor="text1"/>
        </w:rPr>
        <w:t>od</w:t>
      </w:r>
      <w:r w:rsidR="00B22871" w:rsidRPr="00AD3E13">
        <w:rPr>
          <w:color w:val="000000" w:themeColor="text1"/>
        </w:rPr>
        <w:t>pipetować</w:t>
      </w:r>
      <w:proofErr w:type="spellEnd"/>
      <w:r w:rsidRPr="00AD3E13">
        <w:rPr>
          <w:color w:val="000000" w:themeColor="text1"/>
        </w:rPr>
        <w:t xml:space="preserve"> 50 cm</w:t>
      </w:r>
      <w:r w:rsidRPr="00AD3E13">
        <w:rPr>
          <w:color w:val="000000" w:themeColor="text1"/>
          <w:vertAlign w:val="superscript"/>
        </w:rPr>
        <w:t>3</w:t>
      </w:r>
      <w:r w:rsidRPr="00AD3E13">
        <w:rPr>
          <w:color w:val="000000" w:themeColor="text1"/>
        </w:rPr>
        <w:t xml:space="preserve"> roztworu A, rozcieńczyć wod</w:t>
      </w:r>
      <w:r w:rsidR="00B22871" w:rsidRPr="00AD3E13">
        <w:rPr>
          <w:color w:val="000000" w:themeColor="text1"/>
        </w:rPr>
        <w:t>ą</w:t>
      </w:r>
      <w:r w:rsidRPr="00AD3E13">
        <w:rPr>
          <w:color w:val="000000" w:themeColor="text1"/>
        </w:rPr>
        <w:t xml:space="preserve"> destylowaną do 200 cm</w:t>
      </w:r>
      <w:r w:rsidRPr="00AD3E13">
        <w:rPr>
          <w:color w:val="000000" w:themeColor="text1"/>
          <w:vertAlign w:val="superscript"/>
        </w:rPr>
        <w:t>3</w:t>
      </w:r>
      <w:r w:rsidRPr="00AD3E13">
        <w:rPr>
          <w:color w:val="000000" w:themeColor="text1"/>
        </w:rPr>
        <w:t xml:space="preserve"> dodawać kroplami wodę amoniakalną aż do wytrącania osadu. Następnie dodawać kroplami kwas solny (d = 1,19 g/cm</w:t>
      </w:r>
      <w:r w:rsidRPr="00AD3E13">
        <w:rPr>
          <w:color w:val="000000" w:themeColor="text1"/>
          <w:vertAlign w:val="superscript"/>
        </w:rPr>
        <w:t>3</w:t>
      </w:r>
      <w:r w:rsidRPr="00AD3E13">
        <w:rPr>
          <w:color w:val="000000" w:themeColor="text1"/>
        </w:rPr>
        <w:t xml:space="preserve">) aż do rozpuszczenia osadu i </w:t>
      </w:r>
      <w:r w:rsidR="00B22871" w:rsidRPr="00AD3E13">
        <w:rPr>
          <w:color w:val="000000" w:themeColor="text1"/>
        </w:rPr>
        <w:t xml:space="preserve">dodać </w:t>
      </w:r>
      <w:r w:rsidRPr="00AD3E13">
        <w:rPr>
          <w:color w:val="000000" w:themeColor="text1"/>
        </w:rPr>
        <w:t>1 cm</w:t>
      </w:r>
      <w:r w:rsidRPr="00AD3E13">
        <w:rPr>
          <w:color w:val="000000" w:themeColor="text1"/>
          <w:vertAlign w:val="superscript"/>
        </w:rPr>
        <w:t>3</w:t>
      </w:r>
      <w:r w:rsidRPr="00AD3E13">
        <w:rPr>
          <w:color w:val="000000" w:themeColor="text1"/>
        </w:rPr>
        <w:t xml:space="preserve"> kwasu w nadmiarze. Zlewkę z roztworem przykryć szkiełkiem zegarkowym, ogrzać roztwór do wrzenia i utrzymywać w tym stanie przez 5 minut. Do gorącego roztworu dodać taką ilość (około 0,3 g) chlorowodorku hydroksyloaminy, aby znikła żółta barwa roztworu, po czym </w:t>
      </w:r>
      <w:r w:rsidR="00B22871" w:rsidRPr="00AD3E13">
        <w:rPr>
          <w:color w:val="000000" w:themeColor="text1"/>
        </w:rPr>
        <w:t>dodać pipetą 5 cm</w:t>
      </w:r>
      <w:r w:rsidR="00B22871" w:rsidRPr="00AD3E13">
        <w:rPr>
          <w:color w:val="000000" w:themeColor="text1"/>
          <w:vertAlign w:val="superscript"/>
        </w:rPr>
        <w:t>3</w:t>
      </w:r>
      <w:r w:rsidR="00B22871" w:rsidRPr="00AD3E13">
        <w:rPr>
          <w:color w:val="000000" w:themeColor="text1"/>
        </w:rPr>
        <w:t xml:space="preserve"> wzorca zawierającego jony siarczanowe (VI). Dalej, </w:t>
      </w:r>
      <w:r w:rsidRPr="00AD3E13">
        <w:rPr>
          <w:color w:val="000000" w:themeColor="text1"/>
        </w:rPr>
        <w:t>mieszając wkrapiać (dość szybko) pipetą 10 cm</w:t>
      </w:r>
      <w:r w:rsidRPr="00AD3E13">
        <w:rPr>
          <w:color w:val="000000" w:themeColor="text1"/>
          <w:vertAlign w:val="superscript"/>
        </w:rPr>
        <w:t>3</w:t>
      </w:r>
      <w:r w:rsidRPr="00AD3E13">
        <w:rPr>
          <w:color w:val="000000" w:themeColor="text1"/>
        </w:rPr>
        <w:t xml:space="preserve"> roztworu BaCl</w:t>
      </w:r>
      <w:r w:rsidRPr="00AD3E13">
        <w:rPr>
          <w:color w:val="000000" w:themeColor="text1"/>
          <w:vertAlign w:val="subscript"/>
        </w:rPr>
        <w:t>2</w:t>
      </w:r>
      <w:r w:rsidRPr="00AD3E13">
        <w:rPr>
          <w:color w:val="000000" w:themeColor="text1"/>
        </w:rPr>
        <w:t xml:space="preserve">, którego krople powinny padać w środek powierzchni cieczy. Zawartość zlewki utrzymywać nieco poniżej stanu wrzenia przez 30 minut. </w:t>
      </w:r>
    </w:p>
    <w:p w:rsidR="00CF4CCD" w:rsidRPr="00AD3E13" w:rsidRDefault="00CF4CCD" w:rsidP="00FB54F2">
      <w:pPr>
        <w:pStyle w:val="Tekstpodstawowywcity2"/>
        <w:spacing w:line="276" w:lineRule="auto"/>
        <w:ind w:firstLine="348"/>
        <w:rPr>
          <w:color w:val="000000" w:themeColor="text1"/>
        </w:rPr>
      </w:pPr>
      <w:r w:rsidRPr="00AD3E13">
        <w:rPr>
          <w:color w:val="000000" w:themeColor="text1"/>
        </w:rPr>
        <w:t xml:space="preserve">Roztwór pozostawić do opadnięcia osadu przez 30 minut, po czym przesączyć przez twardy sączek ilościowy. Osad na sączku przemywać gorącą wodą, aż do zaniku rekcji na jon chlorkowy. Mokry sączek z osadem włożyć do tygla o ustalonej stałej masie. Wysuszyć w suszarce, spalić sączek ostrożnie pod wyciągiem (sączek nie powinien się zapalić), prażyć w piecu muflowym w temperaturze 815 </w:t>
      </w:r>
      <w:r w:rsidRPr="00AD3E13">
        <w:rPr>
          <w:color w:val="000000" w:themeColor="text1"/>
        </w:rPr>
        <w:sym w:font="Symbol" w:char="F0B1"/>
      </w:r>
      <w:r w:rsidRPr="00AD3E13">
        <w:rPr>
          <w:color w:val="000000" w:themeColor="text1"/>
        </w:rPr>
        <w:t xml:space="preserve"> 15</w:t>
      </w:r>
      <w:r w:rsidRPr="00AD3E13">
        <w:rPr>
          <w:color w:val="000000" w:themeColor="text1"/>
        </w:rPr>
        <w:sym w:font="Symbol" w:char="F0B0"/>
      </w:r>
      <w:r w:rsidRPr="00AD3E13">
        <w:rPr>
          <w:color w:val="000000" w:themeColor="text1"/>
        </w:rPr>
        <w:t xml:space="preserve"> przez 20 minut. Po wyjęciu z pieca tygiel chłodzić przez 5 minut na powietrzu, a następnie w eksykatorze do temperatury pokojowej i zważyć.</w:t>
      </w:r>
    </w:p>
    <w:p w:rsidR="00CF4CCD" w:rsidRPr="00AD3E13" w:rsidRDefault="00CF4CCD" w:rsidP="00FB54F2">
      <w:pPr>
        <w:pStyle w:val="Tekstpodstawowywcity2"/>
        <w:spacing w:line="276" w:lineRule="auto"/>
        <w:ind w:firstLine="348"/>
        <w:rPr>
          <w:color w:val="000000" w:themeColor="text1"/>
        </w:rPr>
      </w:pPr>
      <w:r w:rsidRPr="00AD3E13">
        <w:rPr>
          <w:color w:val="000000" w:themeColor="text1"/>
        </w:rPr>
        <w:t>Uwaga! Równolegle z oznaczaniem trójtlenku siarki  w roztworze A, należy oznaczyć SO</w:t>
      </w:r>
      <w:r w:rsidRPr="00AD3E13">
        <w:rPr>
          <w:color w:val="000000" w:themeColor="text1"/>
          <w:vertAlign w:val="subscript"/>
        </w:rPr>
        <w:t>3</w:t>
      </w:r>
      <w:r w:rsidRPr="00AD3E13">
        <w:rPr>
          <w:color w:val="000000" w:themeColor="text1"/>
        </w:rPr>
        <w:t xml:space="preserve"> w roztworze do ślepej próby. Postępowanie takie jest niezbędne w przypadku analiz w: kontroli procesów technologicznych, badaniach zanieczyszczenia środowiska oraz badaniach naukowych.</w:t>
      </w:r>
    </w:p>
    <w:p w:rsidR="00CF4CCD" w:rsidRPr="00AD3E13" w:rsidRDefault="00CF4CCD" w:rsidP="00FB54F2">
      <w:pPr>
        <w:pStyle w:val="Tekstpodstawowywcity2"/>
        <w:spacing w:line="276" w:lineRule="auto"/>
        <w:ind w:firstLine="348"/>
        <w:rPr>
          <w:b/>
          <w:bCs/>
          <w:color w:val="000000" w:themeColor="text1"/>
        </w:rPr>
      </w:pPr>
      <w:r w:rsidRPr="00AD3E13">
        <w:rPr>
          <w:b/>
          <w:bCs/>
          <w:color w:val="000000" w:themeColor="text1"/>
        </w:rPr>
        <w:t>6. Obliczanie wyniku oznaczania trójtlenku siarki</w:t>
      </w:r>
    </w:p>
    <w:p w:rsidR="00D128AC" w:rsidRPr="00AD3E13" w:rsidRDefault="00CF4CCD" w:rsidP="00FB54F2">
      <w:pPr>
        <w:pStyle w:val="Tekstpodstawowywcity2"/>
        <w:spacing w:line="276" w:lineRule="auto"/>
        <w:ind w:firstLine="348"/>
        <w:jc w:val="left"/>
        <w:rPr>
          <w:color w:val="000000" w:themeColor="text1"/>
        </w:rPr>
      </w:pPr>
      <w:r w:rsidRPr="00AD3E13">
        <w:rPr>
          <w:color w:val="000000" w:themeColor="text1"/>
        </w:rPr>
        <w:t>Zawartość trójtlenku siarki (SO</w:t>
      </w:r>
      <w:r w:rsidRPr="00AD3E13">
        <w:rPr>
          <w:color w:val="000000" w:themeColor="text1"/>
          <w:vertAlign w:val="subscript"/>
        </w:rPr>
        <w:t>3</w:t>
      </w:r>
      <w:r w:rsidRPr="00AD3E13">
        <w:rPr>
          <w:color w:val="000000" w:themeColor="text1"/>
        </w:rPr>
        <w:t>)w próbce popiołu z paliwa stałego obliczyć w % według wzoru:</w:t>
      </w:r>
    </w:p>
    <w:p w:rsidR="00416352" w:rsidRPr="00AD3E13" w:rsidRDefault="009165E5" w:rsidP="00416352">
      <w:pPr>
        <w:jc w:val="right"/>
        <w:rPr>
          <w:color w:val="000000" w:themeColor="text1"/>
        </w:rPr>
      </w:pPr>
      <m:oMathPara>
        <m:oMath>
          <m:sSub>
            <m:sSubPr>
              <m:ctrlPr>
                <w:rPr>
                  <w:rFonts w:ascii="Cambria Math" w:eastAsia="Calibri" w:hAnsi="Cambria Math"/>
                  <w:color w:val="000000" w:themeColor="text1"/>
                  <w:lang w:eastAsia="en-US"/>
                </w:rPr>
              </m:ctrlPr>
            </m:sSubPr>
            <m:e>
              <m:r>
                <m:rPr>
                  <m:sty m:val="p"/>
                </m:rPr>
                <w:rPr>
                  <w:rFonts w:ascii="Cambria Math" w:hAnsi="Cambria Math"/>
                  <w:color w:val="000000" w:themeColor="text1"/>
                </w:rPr>
                <m:t>m</m:t>
              </m:r>
            </m:e>
            <m:sub>
              <m:sSub>
                <m:sSubPr>
                  <m:ctrlPr>
                    <w:rPr>
                      <w:rFonts w:ascii="Cambria Math" w:eastAsia="Calibri" w:hAnsi="Cambria Math"/>
                      <w:color w:val="000000" w:themeColor="text1"/>
                      <w:lang w:eastAsia="en-US"/>
                    </w:rPr>
                  </m:ctrlPr>
                </m:sSubPr>
                <m:e>
                  <m:r>
                    <m:rPr>
                      <m:sty m:val="p"/>
                    </m:rPr>
                    <w:rPr>
                      <w:rFonts w:ascii="Cambria Math" w:hAnsi="Cambria Math"/>
                      <w:color w:val="000000" w:themeColor="text1"/>
                    </w:rPr>
                    <m:t>SO</m:t>
                  </m:r>
                </m:e>
                <m:sub>
                  <m:r>
                    <m:rPr>
                      <m:sty m:val="p"/>
                    </m:rPr>
                    <w:rPr>
                      <w:rFonts w:ascii="Cambria Math" w:hAnsi="Cambria Math"/>
                      <w:color w:val="000000" w:themeColor="text1"/>
                    </w:rPr>
                    <m:t>3</m:t>
                  </m:r>
                </m:sub>
              </m:sSub>
            </m:sub>
          </m:sSub>
          <m:r>
            <m:rPr>
              <m:sty m:val="p"/>
            </m:rPr>
            <w:rPr>
              <w:rFonts w:ascii="Cambria Math" w:hAnsi="Cambria Math"/>
              <w:color w:val="000000" w:themeColor="text1"/>
            </w:rPr>
            <m:t xml:space="preserve">= </m:t>
          </m:r>
          <m:f>
            <m:fPr>
              <m:ctrlPr>
                <w:rPr>
                  <w:rFonts w:ascii="Cambria Math" w:eastAsia="Calibri" w:hAnsi="Cambria Math"/>
                  <w:color w:val="000000" w:themeColor="text1"/>
                  <w:lang w:eastAsia="en-US"/>
                </w:rPr>
              </m:ctrlPr>
            </m:fPr>
            <m:num>
              <m:sSub>
                <m:sSubPr>
                  <m:ctrlPr>
                    <w:rPr>
                      <w:rFonts w:ascii="Cambria Math" w:eastAsia="Calibri" w:hAnsi="Cambria Math"/>
                      <w:color w:val="000000" w:themeColor="text1"/>
                      <w:lang w:eastAsia="en-US"/>
                    </w:rPr>
                  </m:ctrlPr>
                </m:sSubPr>
                <m:e>
                  <m:r>
                    <m:rPr>
                      <m:sty m:val="p"/>
                    </m:rPr>
                    <w:rPr>
                      <w:rFonts w:ascii="Cambria Math" w:hAnsi="Cambria Math"/>
                      <w:color w:val="000000" w:themeColor="text1"/>
                    </w:rPr>
                    <m:t>(m</m:t>
                  </m:r>
                </m:e>
                <m:sub>
                  <m:r>
                    <m:rPr>
                      <m:sty m:val="p"/>
                    </m:rPr>
                    <w:rPr>
                      <w:rFonts w:ascii="Cambria Math" w:hAnsi="Cambria Math"/>
                      <w:color w:val="000000" w:themeColor="text1"/>
                    </w:rPr>
                    <m:t>3</m:t>
                  </m:r>
                </m:sub>
              </m:sSub>
              <m:r>
                <m:rPr>
                  <m:sty m:val="p"/>
                </m:rPr>
                <w:rPr>
                  <w:rFonts w:ascii="Cambria Math" w:hAnsi="Cambria Math"/>
                  <w:color w:val="000000" w:themeColor="text1"/>
                </w:rPr>
                <m:t xml:space="preserve">- </m:t>
              </m:r>
              <m:sSub>
                <m:sSubPr>
                  <m:ctrlPr>
                    <w:rPr>
                      <w:rFonts w:ascii="Cambria Math" w:eastAsia="Calibri" w:hAnsi="Cambria Math"/>
                      <w:color w:val="000000" w:themeColor="text1"/>
                      <w:lang w:eastAsia="en-US"/>
                    </w:rPr>
                  </m:ctrlPr>
                </m:sSubPr>
                <m:e>
                  <m:r>
                    <m:rPr>
                      <m:sty m:val="p"/>
                    </m:rPr>
                    <w:rPr>
                      <w:rFonts w:ascii="Cambria Math" w:hAnsi="Cambria Math"/>
                      <w:color w:val="000000" w:themeColor="text1"/>
                    </w:rPr>
                    <m:t>m</m:t>
                  </m:r>
                </m:e>
                <m:sub>
                  <m:r>
                    <m:rPr>
                      <m:sty m:val="p"/>
                    </m:rPr>
                    <w:rPr>
                      <w:rFonts w:ascii="Cambria Math" w:hAnsi="Cambria Math"/>
                      <w:color w:val="000000" w:themeColor="text1"/>
                    </w:rPr>
                    <m:t>4</m:t>
                  </m:r>
                </m:sub>
              </m:sSub>
              <m:r>
                <m:rPr>
                  <m:sty m:val="p"/>
                </m:rPr>
                <w:rPr>
                  <w:rFonts w:ascii="Cambria Math" w:hAnsi="Cambria Math"/>
                  <w:color w:val="000000" w:themeColor="text1"/>
                </w:rPr>
                <m:t>)0,343∙500</m:t>
              </m:r>
            </m:num>
            <m:den>
              <m:sSub>
                <m:sSubPr>
                  <m:ctrlPr>
                    <w:rPr>
                      <w:rFonts w:ascii="Cambria Math" w:eastAsia="Calibri" w:hAnsi="Cambria Math"/>
                      <w:color w:val="000000" w:themeColor="text1"/>
                      <w:lang w:eastAsia="en-US"/>
                    </w:rPr>
                  </m:ctrlPr>
                </m:sSubPr>
                <m:e>
                  <m:r>
                    <m:rPr>
                      <m:sty m:val="p"/>
                    </m:rPr>
                    <w:rPr>
                      <w:rFonts w:ascii="Cambria Math" w:hAnsi="Cambria Math"/>
                      <w:color w:val="000000" w:themeColor="text1"/>
                    </w:rPr>
                    <m:t>m</m:t>
                  </m:r>
                </m:e>
                <m:sub>
                  <m:r>
                    <m:rPr>
                      <m:sty m:val="p"/>
                    </m:rPr>
                    <w:rPr>
                      <w:rFonts w:ascii="Cambria Math" w:hAnsi="Cambria Math"/>
                      <w:color w:val="000000" w:themeColor="text1"/>
                    </w:rPr>
                    <m:t>5</m:t>
                  </m:r>
                </m:sub>
              </m:sSub>
              <m:r>
                <m:rPr>
                  <m:sty m:val="p"/>
                </m:rPr>
                <w:rPr>
                  <w:rFonts w:ascii="Cambria Math" w:hAnsi="Cambria Math"/>
                  <w:color w:val="000000" w:themeColor="text1"/>
                </w:rPr>
                <m:t>∙50</m:t>
              </m:r>
            </m:den>
          </m:f>
          <m:r>
            <m:rPr>
              <m:sty m:val="p"/>
            </m:rPr>
            <w:rPr>
              <w:rFonts w:ascii="Cambria Math" w:hAnsi="Cambria Math"/>
              <w:color w:val="000000" w:themeColor="text1"/>
            </w:rPr>
            <m:t xml:space="preserve">                                           (6)</m:t>
          </m:r>
        </m:oMath>
      </m:oMathPara>
    </w:p>
    <w:p w:rsidR="00D128AC" w:rsidRPr="00AD3E13" w:rsidRDefault="00416352" w:rsidP="00FB54F2">
      <w:pPr>
        <w:pStyle w:val="Tekstpodstawowywcity2"/>
        <w:spacing w:line="276" w:lineRule="auto"/>
        <w:ind w:firstLine="348"/>
        <w:jc w:val="left"/>
        <w:rPr>
          <w:color w:val="000000" w:themeColor="text1"/>
        </w:rPr>
      </w:pPr>
      <w:r w:rsidRPr="00AD3E13">
        <w:rPr>
          <w:color w:val="000000" w:themeColor="text1"/>
        </w:rPr>
        <w:t>gdzie:</w:t>
      </w:r>
    </w:p>
    <w:p w:rsidR="00CF4CCD" w:rsidRPr="00AD3E13" w:rsidRDefault="00CF4CCD" w:rsidP="00940C84">
      <w:pPr>
        <w:pStyle w:val="Tekstpodstawowywcity2"/>
        <w:spacing w:line="240" w:lineRule="auto"/>
        <w:ind w:left="357"/>
        <w:jc w:val="left"/>
        <w:rPr>
          <w:color w:val="000000" w:themeColor="text1"/>
        </w:rPr>
      </w:pPr>
      <w:r w:rsidRPr="00AD3E13">
        <w:rPr>
          <w:color w:val="000000" w:themeColor="text1"/>
        </w:rPr>
        <w:t>m</w:t>
      </w:r>
      <w:r w:rsidRPr="00AD3E13">
        <w:rPr>
          <w:color w:val="000000" w:themeColor="text1"/>
          <w:vertAlign w:val="subscript"/>
        </w:rPr>
        <w:t>3</w:t>
      </w:r>
      <w:r w:rsidRPr="00AD3E13">
        <w:rPr>
          <w:color w:val="000000" w:themeColor="text1"/>
        </w:rPr>
        <w:t xml:space="preserve"> -      masa BaSO</w:t>
      </w:r>
      <w:r w:rsidRPr="00AD3E13">
        <w:rPr>
          <w:color w:val="000000" w:themeColor="text1"/>
          <w:vertAlign w:val="subscript"/>
        </w:rPr>
        <w:t>4</w:t>
      </w:r>
      <w:r w:rsidRPr="00AD3E13">
        <w:rPr>
          <w:color w:val="000000" w:themeColor="text1"/>
        </w:rPr>
        <w:t>, otrzymanego podczas oznaczania zawartości SO</w:t>
      </w:r>
      <w:r w:rsidRPr="00AD3E13">
        <w:rPr>
          <w:color w:val="000000" w:themeColor="text1"/>
          <w:vertAlign w:val="subscript"/>
        </w:rPr>
        <w:t>3</w:t>
      </w:r>
      <w:r w:rsidRPr="00AD3E13">
        <w:rPr>
          <w:color w:val="000000" w:themeColor="text1"/>
        </w:rPr>
        <w:t>, g,</w:t>
      </w:r>
    </w:p>
    <w:p w:rsidR="00D128AC" w:rsidRPr="00AD3E13" w:rsidRDefault="00D128AC" w:rsidP="00940C84">
      <w:pPr>
        <w:pStyle w:val="Tekstpodstawowywcity2"/>
        <w:spacing w:line="240" w:lineRule="auto"/>
        <w:ind w:left="357"/>
        <w:jc w:val="left"/>
        <w:rPr>
          <w:color w:val="000000" w:themeColor="text1"/>
        </w:rPr>
      </w:pPr>
      <w:r w:rsidRPr="00AD3E13">
        <w:rPr>
          <w:color w:val="000000" w:themeColor="text1"/>
        </w:rPr>
        <w:t>m</w:t>
      </w:r>
      <w:r w:rsidRPr="00AD3E13">
        <w:rPr>
          <w:color w:val="000000" w:themeColor="text1"/>
          <w:vertAlign w:val="subscript"/>
        </w:rPr>
        <w:t>4</w:t>
      </w:r>
      <w:r w:rsidRPr="00AD3E13">
        <w:rPr>
          <w:color w:val="000000" w:themeColor="text1"/>
        </w:rPr>
        <w:t xml:space="preserve"> –      masa BaSO</w:t>
      </w:r>
      <w:r w:rsidRPr="00AD3E13">
        <w:rPr>
          <w:color w:val="000000" w:themeColor="text1"/>
          <w:vertAlign w:val="subscript"/>
        </w:rPr>
        <w:t>4</w:t>
      </w:r>
      <w:r w:rsidRPr="00AD3E13">
        <w:rPr>
          <w:color w:val="000000" w:themeColor="text1"/>
        </w:rPr>
        <w:t xml:space="preserve"> odpowiadająca ilości dodanego wzorca, g,</w:t>
      </w:r>
    </w:p>
    <w:p w:rsidR="00CF4CCD" w:rsidRPr="00AD3E13" w:rsidRDefault="00CF4CCD" w:rsidP="00940C84">
      <w:pPr>
        <w:pStyle w:val="Tekstpodstawowywcity2"/>
        <w:spacing w:line="240" w:lineRule="auto"/>
        <w:ind w:left="357"/>
        <w:jc w:val="left"/>
        <w:rPr>
          <w:color w:val="000000" w:themeColor="text1"/>
        </w:rPr>
      </w:pPr>
      <w:r w:rsidRPr="00AD3E13">
        <w:rPr>
          <w:color w:val="000000" w:themeColor="text1"/>
        </w:rPr>
        <w:t>m</w:t>
      </w:r>
      <w:r w:rsidR="00D128AC" w:rsidRPr="00AD3E13">
        <w:rPr>
          <w:color w:val="000000" w:themeColor="text1"/>
          <w:vertAlign w:val="subscript"/>
        </w:rPr>
        <w:t>5</w:t>
      </w:r>
      <w:r w:rsidRPr="00AD3E13">
        <w:rPr>
          <w:color w:val="000000" w:themeColor="text1"/>
        </w:rPr>
        <w:t xml:space="preserve"> –      odważka popiołu, g,</w:t>
      </w:r>
    </w:p>
    <w:p w:rsidR="00CF4CCD" w:rsidRPr="00AD3E13" w:rsidRDefault="00CF4CCD" w:rsidP="00940C84">
      <w:pPr>
        <w:pStyle w:val="Tekstpodstawowywcity2"/>
        <w:spacing w:line="240" w:lineRule="auto"/>
        <w:ind w:left="357"/>
        <w:jc w:val="left"/>
        <w:rPr>
          <w:color w:val="000000" w:themeColor="text1"/>
        </w:rPr>
      </w:pPr>
      <w:r w:rsidRPr="00AD3E13">
        <w:rPr>
          <w:color w:val="000000" w:themeColor="text1"/>
        </w:rPr>
        <w:t>0,343 – współczynnik do przeliczenia BaSO</w:t>
      </w:r>
      <w:r w:rsidRPr="00AD3E13">
        <w:rPr>
          <w:color w:val="000000" w:themeColor="text1"/>
          <w:vertAlign w:val="subscript"/>
        </w:rPr>
        <w:t>4</w:t>
      </w:r>
      <w:r w:rsidRPr="00AD3E13">
        <w:rPr>
          <w:color w:val="000000" w:themeColor="text1"/>
        </w:rPr>
        <w:t xml:space="preserve"> na SO</w:t>
      </w:r>
      <w:r w:rsidRPr="00AD3E13">
        <w:rPr>
          <w:color w:val="000000" w:themeColor="text1"/>
          <w:vertAlign w:val="subscript"/>
        </w:rPr>
        <w:t>3</w:t>
      </w:r>
      <w:r w:rsidRPr="00AD3E13">
        <w:rPr>
          <w:color w:val="000000" w:themeColor="text1"/>
        </w:rPr>
        <w:t>,</w:t>
      </w:r>
    </w:p>
    <w:p w:rsidR="00CF4CCD" w:rsidRPr="00AD3E13" w:rsidRDefault="00CF4CCD" w:rsidP="00940C84">
      <w:pPr>
        <w:pStyle w:val="Tekstpodstawowywcity2"/>
        <w:spacing w:line="240" w:lineRule="auto"/>
        <w:ind w:left="357"/>
        <w:jc w:val="left"/>
        <w:rPr>
          <w:color w:val="000000" w:themeColor="text1"/>
        </w:rPr>
      </w:pPr>
      <w:r w:rsidRPr="00AD3E13">
        <w:rPr>
          <w:color w:val="000000" w:themeColor="text1"/>
        </w:rPr>
        <w:t>500    -  całkowita objętość roztworu A, cm</w:t>
      </w:r>
      <w:r w:rsidRPr="00AD3E13">
        <w:rPr>
          <w:color w:val="000000" w:themeColor="text1"/>
          <w:vertAlign w:val="superscript"/>
        </w:rPr>
        <w:t>3</w:t>
      </w:r>
      <w:r w:rsidRPr="00AD3E13">
        <w:rPr>
          <w:color w:val="000000" w:themeColor="text1"/>
        </w:rPr>
        <w:t>,</w:t>
      </w:r>
    </w:p>
    <w:p w:rsidR="00CF4CCD" w:rsidRPr="00AD3E13" w:rsidRDefault="00CF4CCD" w:rsidP="00940C84">
      <w:pPr>
        <w:pStyle w:val="Tekstpodstawowywcity2"/>
        <w:spacing w:line="240" w:lineRule="auto"/>
        <w:ind w:left="357"/>
        <w:jc w:val="left"/>
        <w:rPr>
          <w:color w:val="000000" w:themeColor="text1"/>
        </w:rPr>
      </w:pPr>
      <w:r w:rsidRPr="00AD3E13">
        <w:rPr>
          <w:color w:val="000000" w:themeColor="text1"/>
        </w:rPr>
        <w:t>50      -  objętość roztworu A pobrana do oznaczenia, cm</w:t>
      </w:r>
      <w:r w:rsidRPr="00AD3E13">
        <w:rPr>
          <w:color w:val="000000" w:themeColor="text1"/>
          <w:vertAlign w:val="superscript"/>
        </w:rPr>
        <w:t>3</w:t>
      </w:r>
      <w:r w:rsidRPr="00AD3E13">
        <w:rPr>
          <w:color w:val="000000" w:themeColor="text1"/>
        </w:rPr>
        <w:t>.</w:t>
      </w:r>
    </w:p>
    <w:p w:rsidR="008D048B" w:rsidRPr="00AD3E13" w:rsidRDefault="00CF4CCD" w:rsidP="00A002D4">
      <w:pPr>
        <w:pStyle w:val="Tekstpodstawowywcity2"/>
        <w:numPr>
          <w:ilvl w:val="1"/>
          <w:numId w:val="22"/>
        </w:numPr>
        <w:tabs>
          <w:tab w:val="clear" w:pos="1440"/>
          <w:tab w:val="num" w:pos="709"/>
        </w:tabs>
        <w:spacing w:after="240" w:line="276" w:lineRule="auto"/>
        <w:ind w:left="1441" w:hanging="1157"/>
        <w:jc w:val="left"/>
        <w:rPr>
          <w:b/>
          <w:color w:val="000000" w:themeColor="text1"/>
          <w:sz w:val="28"/>
          <w:u w:val="single"/>
        </w:rPr>
      </w:pPr>
      <w:r w:rsidRPr="00AD3E13">
        <w:rPr>
          <w:color w:val="000000" w:themeColor="text1"/>
        </w:rPr>
        <w:br w:type="page"/>
      </w:r>
      <w:r w:rsidR="008D048B" w:rsidRPr="00AD3E13">
        <w:rPr>
          <w:b/>
          <w:color w:val="000000" w:themeColor="text1"/>
          <w:sz w:val="28"/>
          <w:u w:val="single"/>
        </w:rPr>
        <w:lastRenderedPageBreak/>
        <w:t>Oznaczanie zawartości chromu w odpad</w:t>
      </w:r>
      <w:r w:rsidR="00D61DA5" w:rsidRPr="00AD3E13">
        <w:rPr>
          <w:b/>
          <w:color w:val="000000" w:themeColor="text1"/>
          <w:sz w:val="28"/>
          <w:u w:val="single"/>
        </w:rPr>
        <w:t>zie</w:t>
      </w:r>
      <w:r w:rsidR="008D048B" w:rsidRPr="00AD3E13">
        <w:rPr>
          <w:b/>
          <w:color w:val="000000" w:themeColor="text1"/>
          <w:sz w:val="28"/>
          <w:u w:val="single"/>
        </w:rPr>
        <w:t xml:space="preserve"> galwaniczny</w:t>
      </w:r>
      <w:r w:rsidR="00D61DA5" w:rsidRPr="00AD3E13">
        <w:rPr>
          <w:b/>
          <w:color w:val="000000" w:themeColor="text1"/>
          <w:sz w:val="28"/>
          <w:u w:val="single"/>
        </w:rPr>
        <w:t xml:space="preserve">m </w:t>
      </w:r>
    </w:p>
    <w:p w:rsidR="008D048B" w:rsidRPr="00AD3E13" w:rsidRDefault="008D048B" w:rsidP="00FB54F2">
      <w:pPr>
        <w:pStyle w:val="Tytu"/>
        <w:spacing w:line="276" w:lineRule="auto"/>
        <w:ind w:left="360" w:firstLine="348"/>
        <w:jc w:val="both"/>
        <w:rPr>
          <w:b w:val="0"/>
          <w:bCs w:val="0"/>
          <w:color w:val="000000" w:themeColor="text1"/>
        </w:rPr>
      </w:pPr>
      <w:r w:rsidRPr="00AD3E13">
        <w:rPr>
          <w:b w:val="0"/>
          <w:bCs w:val="0"/>
          <w:color w:val="000000" w:themeColor="text1"/>
        </w:rPr>
        <w:t>Celem ćwiczenia jest oznaczanie zawartości chromu w odpadach galwanicznych metodą kompleksometryczną. Jedną z metod miareczkowania jest metoda wypierania, polegająca na dodaniu do roztworu oznaczanego metalu</w:t>
      </w:r>
      <w:r w:rsidR="00373BDA" w:rsidRPr="00AD3E13">
        <w:rPr>
          <w:b w:val="0"/>
          <w:bCs w:val="0"/>
          <w:color w:val="000000" w:themeColor="text1"/>
        </w:rPr>
        <w:t xml:space="preserve"> (M)</w:t>
      </w:r>
      <w:r w:rsidRPr="00AD3E13">
        <w:rPr>
          <w:b w:val="0"/>
          <w:bCs w:val="0"/>
          <w:color w:val="000000" w:themeColor="text1"/>
        </w:rPr>
        <w:t xml:space="preserve"> kompleksu innego metalu M</w:t>
      </w:r>
      <w:r w:rsidRPr="00AD3E13">
        <w:rPr>
          <w:b w:val="0"/>
          <w:bCs w:val="0"/>
          <w:color w:val="000000" w:themeColor="text1"/>
          <w:vertAlign w:val="superscript"/>
        </w:rPr>
        <w:t>’</w:t>
      </w:r>
      <w:r w:rsidRPr="00AD3E13">
        <w:rPr>
          <w:b w:val="0"/>
          <w:bCs w:val="0"/>
          <w:color w:val="000000" w:themeColor="text1"/>
        </w:rPr>
        <w:t>. Oznaczany metal</w:t>
      </w:r>
      <w:r w:rsidR="00B06AA8" w:rsidRPr="00AD3E13">
        <w:rPr>
          <w:b w:val="0"/>
          <w:bCs w:val="0"/>
          <w:color w:val="000000" w:themeColor="text1"/>
        </w:rPr>
        <w:t xml:space="preserve"> (M)</w:t>
      </w:r>
      <w:r w:rsidRPr="00AD3E13">
        <w:rPr>
          <w:b w:val="0"/>
          <w:bCs w:val="0"/>
          <w:color w:val="000000" w:themeColor="text1"/>
        </w:rPr>
        <w:t xml:space="preserve"> wypiera z kompleksu równoważną ilość jonów M</w:t>
      </w:r>
      <w:r w:rsidRPr="00AD3E13">
        <w:rPr>
          <w:b w:val="0"/>
          <w:bCs w:val="0"/>
          <w:color w:val="000000" w:themeColor="text1"/>
          <w:vertAlign w:val="superscript"/>
        </w:rPr>
        <w:t>’</w:t>
      </w:r>
      <w:r w:rsidRPr="00AD3E13">
        <w:rPr>
          <w:b w:val="0"/>
          <w:bCs w:val="0"/>
          <w:color w:val="000000" w:themeColor="text1"/>
        </w:rPr>
        <w:t xml:space="preserve">, które ostatecznie miareczkuje się za pomocą roztworu EDTA. Musi być oczywiście spełniony warunek </w:t>
      </w:r>
      <w:r w:rsidRPr="00AD3E13">
        <w:rPr>
          <w:b w:val="0"/>
          <w:bCs w:val="0"/>
          <w:color w:val="000000" w:themeColor="text1"/>
        </w:rPr>
        <w:sym w:font="Symbol" w:char="F062"/>
      </w:r>
      <w:r w:rsidRPr="00AD3E13">
        <w:rPr>
          <w:b w:val="0"/>
          <w:bCs w:val="0"/>
          <w:color w:val="000000" w:themeColor="text1"/>
          <w:vertAlign w:val="subscript"/>
        </w:rPr>
        <w:t>MEDTA</w:t>
      </w:r>
      <w:r w:rsidRPr="00AD3E13">
        <w:rPr>
          <w:b w:val="0"/>
          <w:bCs w:val="0"/>
          <w:color w:val="000000" w:themeColor="text1"/>
        </w:rPr>
        <w:sym w:font="Symbol" w:char="F03E"/>
      </w:r>
      <w:r w:rsidRPr="00AD3E13">
        <w:rPr>
          <w:b w:val="0"/>
          <w:bCs w:val="0"/>
          <w:color w:val="000000" w:themeColor="text1"/>
        </w:rPr>
        <w:sym w:font="Symbol" w:char="F062"/>
      </w:r>
      <w:r w:rsidRPr="00AD3E13">
        <w:rPr>
          <w:b w:val="0"/>
          <w:bCs w:val="0"/>
          <w:color w:val="000000" w:themeColor="text1"/>
          <w:vertAlign w:val="subscript"/>
        </w:rPr>
        <w:t>M’EDTA</w:t>
      </w:r>
      <w:r w:rsidRPr="00AD3E13">
        <w:rPr>
          <w:b w:val="0"/>
          <w:bCs w:val="0"/>
          <w:color w:val="000000" w:themeColor="text1"/>
        </w:rPr>
        <w:t xml:space="preserve">. </w:t>
      </w:r>
    </w:p>
    <w:p w:rsidR="008D048B" w:rsidRPr="00AD3E13" w:rsidRDefault="008D048B" w:rsidP="00FB54F2">
      <w:pPr>
        <w:pStyle w:val="Tytu"/>
        <w:spacing w:line="276" w:lineRule="auto"/>
        <w:ind w:left="360" w:firstLine="348"/>
        <w:jc w:val="both"/>
        <w:rPr>
          <w:b w:val="0"/>
          <w:bCs w:val="0"/>
          <w:color w:val="000000" w:themeColor="text1"/>
        </w:rPr>
      </w:pPr>
      <w:r w:rsidRPr="00AD3E13">
        <w:rPr>
          <w:b w:val="0"/>
          <w:bCs w:val="0"/>
          <w:color w:val="000000" w:themeColor="text1"/>
        </w:rPr>
        <w:t xml:space="preserve">Oznaczenie polega na rozpuszczeniu próbki w kwasie azotowym(V), redukcji chromu do Cr(III) za pomocą siarczanu(IV) sodu, wprowadzeniu nadmiaru kompleksu Mn(II) z EDTA, zalkalizowaniu próbki amoniakiem, użyciu kwasu askorbinowego jako czynnika redukującego i miareczkowaniu </w:t>
      </w:r>
      <w:r w:rsidR="00B06AA8" w:rsidRPr="00AD3E13">
        <w:rPr>
          <w:b w:val="0"/>
          <w:bCs w:val="0"/>
          <w:color w:val="000000" w:themeColor="text1"/>
        </w:rPr>
        <w:t>manganu</w:t>
      </w:r>
      <w:r w:rsidRPr="00AD3E13">
        <w:rPr>
          <w:b w:val="0"/>
          <w:bCs w:val="0"/>
          <w:color w:val="000000" w:themeColor="text1"/>
        </w:rPr>
        <w:t xml:space="preserve">(II) roztworem EDTA wobec czerni </w:t>
      </w:r>
      <w:proofErr w:type="spellStart"/>
      <w:r w:rsidRPr="00AD3E13">
        <w:rPr>
          <w:b w:val="0"/>
          <w:bCs w:val="0"/>
          <w:color w:val="000000" w:themeColor="text1"/>
        </w:rPr>
        <w:t>eriochromowej</w:t>
      </w:r>
      <w:proofErr w:type="spellEnd"/>
      <w:r w:rsidRPr="00AD3E13">
        <w:rPr>
          <w:b w:val="0"/>
          <w:bCs w:val="0"/>
          <w:color w:val="000000" w:themeColor="text1"/>
        </w:rPr>
        <w:t xml:space="preserve"> T. </w:t>
      </w:r>
    </w:p>
    <w:p w:rsidR="008D048B" w:rsidRPr="00AD3E13" w:rsidRDefault="00B06AA8" w:rsidP="00B06AA8">
      <w:pPr>
        <w:pStyle w:val="Tytu"/>
        <w:spacing w:line="276" w:lineRule="auto"/>
        <w:ind w:left="360" w:hanging="76"/>
        <w:jc w:val="both"/>
        <w:rPr>
          <w:b w:val="0"/>
          <w:bCs w:val="0"/>
          <w:color w:val="000000" w:themeColor="text1"/>
        </w:rPr>
      </w:pPr>
      <w:r w:rsidRPr="00AD3E13">
        <w:rPr>
          <w:b w:val="0"/>
          <w:bCs w:val="0"/>
          <w:color w:val="000000" w:themeColor="text1"/>
        </w:rPr>
        <w:t>Oznaczenie zachodzi według równań</w:t>
      </w:r>
      <w:r w:rsidR="008D048B" w:rsidRPr="00AD3E13">
        <w:rPr>
          <w:b w:val="0"/>
          <w:bCs w:val="0"/>
          <w:color w:val="000000" w:themeColor="text1"/>
        </w:rPr>
        <w:t xml:space="preserve">: </w:t>
      </w:r>
    </w:p>
    <w:p w:rsidR="008168EA" w:rsidRPr="00AD3E13" w:rsidRDefault="009165E5" w:rsidP="00B06AA8">
      <w:pPr>
        <w:pStyle w:val="Tytu"/>
        <w:spacing w:line="276" w:lineRule="auto"/>
        <w:ind w:left="360" w:hanging="76"/>
        <w:jc w:val="both"/>
        <w:rPr>
          <w:b w:val="0"/>
          <w:bCs w:val="0"/>
          <w:color w:val="000000" w:themeColor="text1"/>
        </w:rPr>
      </w:pPr>
      <m:oMathPara>
        <m:oMath>
          <m:sSup>
            <m:sSupPr>
              <m:ctrlPr>
                <w:rPr>
                  <w:rFonts w:ascii="Cambria Math" w:hAnsi="Cambria Math"/>
                  <w:b w:val="0"/>
                  <w:bCs w:val="0"/>
                  <w:color w:val="000000" w:themeColor="text1"/>
                </w:rPr>
              </m:ctrlPr>
            </m:sSupPr>
            <m:e>
              <m:r>
                <m:rPr>
                  <m:sty m:val="b"/>
                </m:rPr>
                <w:rPr>
                  <w:rFonts w:ascii="Cambria Math" w:hAnsi="Cambria Math"/>
                  <w:color w:val="000000" w:themeColor="text1"/>
                </w:rPr>
                <m:t>Cr</m:t>
              </m:r>
            </m:e>
            <m:sup>
              <m:r>
                <m:rPr>
                  <m:sty m:val="b"/>
                </m:rPr>
                <w:rPr>
                  <w:rFonts w:ascii="Cambria Math" w:hAnsi="Cambria Math"/>
                  <w:color w:val="000000" w:themeColor="text1"/>
                </w:rPr>
                <m:t>3+</m:t>
              </m:r>
            </m:sup>
          </m:sSup>
          <m:r>
            <m:rPr>
              <m:sty m:val="b"/>
            </m:rPr>
            <w:rPr>
              <w:rFonts w:ascii="Cambria Math" w:hAnsi="Cambria Math"/>
              <w:color w:val="000000" w:themeColor="text1"/>
            </w:rPr>
            <m:t>+ Mn</m:t>
          </m:r>
          <m:sSup>
            <m:sSupPr>
              <m:ctrlPr>
                <w:rPr>
                  <w:rFonts w:ascii="Cambria Math" w:hAnsi="Cambria Math"/>
                  <w:b w:val="0"/>
                  <w:bCs w:val="0"/>
                  <w:color w:val="000000" w:themeColor="text1"/>
                </w:rPr>
              </m:ctrlPr>
            </m:sSupPr>
            <m:e>
              <m:r>
                <m:rPr>
                  <m:sty m:val="b"/>
                </m:rPr>
                <w:rPr>
                  <w:rFonts w:ascii="Cambria Math" w:hAnsi="Cambria Math"/>
                  <w:color w:val="000000" w:themeColor="text1"/>
                </w:rPr>
                <m:t>Y</m:t>
              </m:r>
            </m:e>
            <m:sup>
              <m:r>
                <m:rPr>
                  <m:sty m:val="b"/>
                </m:rPr>
                <w:rPr>
                  <w:rFonts w:ascii="Cambria Math" w:hAnsi="Cambria Math"/>
                  <w:color w:val="000000" w:themeColor="text1"/>
                </w:rPr>
                <m:t>2-</m:t>
              </m:r>
            </m:sup>
          </m:sSup>
          <m:r>
            <m:rPr>
              <m:sty m:val="b"/>
            </m:rPr>
            <w:rPr>
              <w:rFonts w:ascii="Cambria Math" w:hAnsi="Cambria Math"/>
              <w:color w:val="000000" w:themeColor="text1"/>
            </w:rPr>
            <m:t>=Cr</m:t>
          </m:r>
          <m:sSup>
            <m:sSupPr>
              <m:ctrlPr>
                <w:rPr>
                  <w:rFonts w:ascii="Cambria Math" w:hAnsi="Cambria Math"/>
                  <w:b w:val="0"/>
                  <w:bCs w:val="0"/>
                  <w:color w:val="000000" w:themeColor="text1"/>
                </w:rPr>
              </m:ctrlPr>
            </m:sSupPr>
            <m:e>
              <m:r>
                <m:rPr>
                  <m:sty m:val="b"/>
                </m:rPr>
                <w:rPr>
                  <w:rFonts w:ascii="Cambria Math" w:hAnsi="Cambria Math"/>
                  <w:color w:val="000000" w:themeColor="text1"/>
                </w:rPr>
                <m:t>Y</m:t>
              </m:r>
            </m:e>
            <m:sup>
              <m:r>
                <m:rPr>
                  <m:sty m:val="b"/>
                </m:rPr>
                <w:rPr>
                  <w:rFonts w:ascii="Cambria Math" w:hAnsi="Cambria Math"/>
                  <w:color w:val="000000" w:themeColor="text1"/>
                </w:rPr>
                <m:t>-</m:t>
              </m:r>
            </m:sup>
          </m:sSup>
          <m:r>
            <m:rPr>
              <m:sty m:val="b"/>
            </m:rPr>
            <w:rPr>
              <w:rFonts w:ascii="Cambria Math" w:hAnsi="Cambria Math"/>
              <w:color w:val="000000" w:themeColor="text1"/>
            </w:rPr>
            <m:t xml:space="preserve">+ </m:t>
          </m:r>
          <m:sSup>
            <m:sSupPr>
              <m:ctrlPr>
                <w:rPr>
                  <w:rFonts w:ascii="Cambria Math" w:hAnsi="Cambria Math"/>
                  <w:b w:val="0"/>
                  <w:bCs w:val="0"/>
                  <w:color w:val="000000" w:themeColor="text1"/>
                </w:rPr>
              </m:ctrlPr>
            </m:sSupPr>
            <m:e>
              <m:r>
                <m:rPr>
                  <m:sty m:val="b"/>
                </m:rPr>
                <w:rPr>
                  <w:rFonts w:ascii="Cambria Math" w:hAnsi="Cambria Math"/>
                  <w:color w:val="000000" w:themeColor="text1"/>
                </w:rPr>
                <m:t>Mn</m:t>
              </m:r>
            </m:e>
            <m:sup>
              <m:r>
                <m:rPr>
                  <m:sty m:val="b"/>
                </m:rPr>
                <w:rPr>
                  <w:rFonts w:ascii="Cambria Math" w:hAnsi="Cambria Math"/>
                  <w:color w:val="000000" w:themeColor="text1"/>
                </w:rPr>
                <m:t>2+</m:t>
              </m:r>
            </m:sup>
          </m:sSup>
        </m:oMath>
      </m:oMathPara>
    </w:p>
    <w:p w:rsidR="008D048B" w:rsidRPr="00AD3E13" w:rsidRDefault="009165E5" w:rsidP="00FB54F2">
      <w:pPr>
        <w:pStyle w:val="Tytu"/>
        <w:spacing w:line="276" w:lineRule="auto"/>
        <w:ind w:left="360" w:firstLine="348"/>
        <w:jc w:val="both"/>
        <w:rPr>
          <w:b w:val="0"/>
          <w:bCs w:val="0"/>
          <w:color w:val="000000" w:themeColor="text1"/>
        </w:rPr>
      </w:pPr>
      <m:oMathPara>
        <m:oMath>
          <m:sSup>
            <m:sSupPr>
              <m:ctrlPr>
                <w:rPr>
                  <w:rFonts w:ascii="Cambria Math" w:hAnsi="Cambria Math"/>
                  <w:b w:val="0"/>
                  <w:bCs w:val="0"/>
                  <w:color w:val="000000" w:themeColor="text1"/>
                </w:rPr>
              </m:ctrlPr>
            </m:sSupPr>
            <m:e>
              <m:r>
                <m:rPr>
                  <m:sty m:val="b"/>
                </m:rPr>
                <w:rPr>
                  <w:rFonts w:ascii="Cambria Math" w:hAnsi="Cambria Math"/>
                  <w:color w:val="000000" w:themeColor="text1"/>
                </w:rPr>
                <m:t>Mn</m:t>
              </m:r>
            </m:e>
            <m:sup>
              <m:r>
                <m:rPr>
                  <m:sty m:val="b"/>
                </m:rPr>
                <w:rPr>
                  <w:rFonts w:ascii="Cambria Math" w:hAnsi="Cambria Math"/>
                  <w:color w:val="000000" w:themeColor="text1"/>
                </w:rPr>
                <m:t>2+</m:t>
              </m:r>
            </m:sup>
          </m:sSup>
          <m:r>
            <m:rPr>
              <m:sty m:val="b"/>
            </m:rPr>
            <w:rPr>
              <w:rFonts w:ascii="Cambria Math" w:hAnsi="Cambria Math"/>
              <w:color w:val="000000" w:themeColor="text1"/>
            </w:rPr>
            <m:t xml:space="preserve">+ </m:t>
          </m:r>
          <m:sSub>
            <m:sSubPr>
              <m:ctrlPr>
                <w:rPr>
                  <w:rFonts w:ascii="Cambria Math" w:hAnsi="Cambria Math"/>
                  <w:b w:val="0"/>
                  <w:bCs w:val="0"/>
                  <w:color w:val="000000" w:themeColor="text1"/>
                </w:rPr>
              </m:ctrlPr>
            </m:sSubPr>
            <m:e>
              <m:r>
                <m:rPr>
                  <m:sty m:val="b"/>
                </m:rPr>
                <w:rPr>
                  <w:rFonts w:ascii="Cambria Math" w:hAnsi="Cambria Math"/>
                  <w:color w:val="000000" w:themeColor="text1"/>
                </w:rPr>
                <m:t>H</m:t>
              </m:r>
            </m:e>
            <m:sub>
              <m:r>
                <m:rPr>
                  <m:sty m:val="b"/>
                </m:rPr>
                <w:rPr>
                  <w:rFonts w:ascii="Cambria Math" w:hAnsi="Cambria Math"/>
                  <w:color w:val="000000" w:themeColor="text1"/>
                </w:rPr>
                <m:t>2</m:t>
              </m:r>
            </m:sub>
          </m:sSub>
          <m:sSup>
            <m:sSupPr>
              <m:ctrlPr>
                <w:rPr>
                  <w:rFonts w:ascii="Cambria Math" w:hAnsi="Cambria Math"/>
                  <w:b w:val="0"/>
                  <w:bCs w:val="0"/>
                  <w:color w:val="000000" w:themeColor="text1"/>
                </w:rPr>
              </m:ctrlPr>
            </m:sSupPr>
            <m:e>
              <m:r>
                <m:rPr>
                  <m:sty m:val="b"/>
                </m:rPr>
                <w:rPr>
                  <w:rFonts w:ascii="Cambria Math" w:hAnsi="Cambria Math"/>
                  <w:color w:val="000000" w:themeColor="text1"/>
                </w:rPr>
                <m:t>Y</m:t>
              </m:r>
            </m:e>
            <m:sup>
              <m:r>
                <m:rPr>
                  <m:sty m:val="b"/>
                </m:rPr>
                <w:rPr>
                  <w:rFonts w:ascii="Cambria Math" w:hAnsi="Cambria Math"/>
                  <w:color w:val="000000" w:themeColor="text1"/>
                </w:rPr>
                <m:t>2-</m:t>
              </m:r>
            </m:sup>
          </m:sSup>
          <m:r>
            <m:rPr>
              <m:sty m:val="b"/>
            </m:rPr>
            <w:rPr>
              <w:rFonts w:ascii="Cambria Math" w:hAnsi="Cambria Math"/>
              <w:color w:val="000000" w:themeColor="text1"/>
            </w:rPr>
            <m:t>=Mn</m:t>
          </m:r>
          <m:sSup>
            <m:sSupPr>
              <m:ctrlPr>
                <w:rPr>
                  <w:rFonts w:ascii="Cambria Math" w:hAnsi="Cambria Math"/>
                  <w:b w:val="0"/>
                  <w:bCs w:val="0"/>
                  <w:color w:val="000000" w:themeColor="text1"/>
                </w:rPr>
              </m:ctrlPr>
            </m:sSupPr>
            <m:e>
              <m:r>
                <m:rPr>
                  <m:sty m:val="b"/>
                </m:rPr>
                <w:rPr>
                  <w:rFonts w:ascii="Cambria Math" w:hAnsi="Cambria Math"/>
                  <w:color w:val="000000" w:themeColor="text1"/>
                </w:rPr>
                <m:t>Y</m:t>
              </m:r>
            </m:e>
            <m:sup>
              <m:r>
                <m:rPr>
                  <m:sty m:val="b"/>
                </m:rPr>
                <w:rPr>
                  <w:rFonts w:ascii="Cambria Math" w:hAnsi="Cambria Math"/>
                  <w:color w:val="000000" w:themeColor="text1"/>
                </w:rPr>
                <m:t>2-</m:t>
              </m:r>
            </m:sup>
          </m:sSup>
          <m:r>
            <m:rPr>
              <m:sty m:val="b"/>
            </m:rPr>
            <w:rPr>
              <w:rFonts w:ascii="Cambria Math" w:hAnsi="Cambria Math"/>
              <w:color w:val="000000" w:themeColor="text1"/>
            </w:rPr>
            <m:t xml:space="preserve">+ </m:t>
          </m:r>
          <m:sSup>
            <m:sSupPr>
              <m:ctrlPr>
                <w:rPr>
                  <w:rFonts w:ascii="Cambria Math" w:hAnsi="Cambria Math"/>
                  <w:b w:val="0"/>
                  <w:bCs w:val="0"/>
                  <w:color w:val="000000" w:themeColor="text1"/>
                </w:rPr>
              </m:ctrlPr>
            </m:sSupPr>
            <m:e>
              <m:r>
                <m:rPr>
                  <m:sty m:val="b"/>
                </m:rPr>
                <w:rPr>
                  <w:rFonts w:ascii="Cambria Math" w:hAnsi="Cambria Math"/>
                  <w:color w:val="000000" w:themeColor="text1"/>
                </w:rPr>
                <m:t>2H</m:t>
              </m:r>
            </m:e>
            <m:sup>
              <m:r>
                <m:rPr>
                  <m:sty m:val="b"/>
                </m:rPr>
                <w:rPr>
                  <w:rFonts w:ascii="Cambria Math" w:hAnsi="Cambria Math"/>
                  <w:color w:val="000000" w:themeColor="text1"/>
                </w:rPr>
                <m:t>+</m:t>
              </m:r>
            </m:sup>
          </m:sSup>
        </m:oMath>
      </m:oMathPara>
    </w:p>
    <w:p w:rsidR="008D048B" w:rsidRPr="00AD3E13" w:rsidRDefault="008D048B" w:rsidP="00FB54F2">
      <w:pPr>
        <w:pStyle w:val="Tytu"/>
        <w:spacing w:line="276" w:lineRule="auto"/>
        <w:ind w:left="360"/>
        <w:jc w:val="both"/>
        <w:rPr>
          <w:b w:val="0"/>
          <w:bCs w:val="0"/>
          <w:color w:val="000000" w:themeColor="text1"/>
        </w:rPr>
      </w:pPr>
      <w:r w:rsidRPr="00AD3E13">
        <w:rPr>
          <w:b w:val="0"/>
          <w:bCs w:val="0"/>
          <w:color w:val="000000" w:themeColor="text1"/>
        </w:rPr>
        <w:t>Odczynniki i roztwory:</w:t>
      </w:r>
    </w:p>
    <w:p w:rsidR="008D048B" w:rsidRPr="00AD3E13" w:rsidRDefault="008D048B" w:rsidP="00FB54F2">
      <w:pPr>
        <w:pStyle w:val="Tytu"/>
        <w:numPr>
          <w:ilvl w:val="0"/>
          <w:numId w:val="39"/>
        </w:numPr>
        <w:spacing w:line="276" w:lineRule="auto"/>
        <w:jc w:val="both"/>
        <w:rPr>
          <w:b w:val="0"/>
          <w:bCs w:val="0"/>
          <w:color w:val="000000" w:themeColor="text1"/>
        </w:rPr>
      </w:pPr>
      <w:r w:rsidRPr="00AD3E13">
        <w:rPr>
          <w:b w:val="0"/>
          <w:bCs w:val="0"/>
          <w:color w:val="000000" w:themeColor="text1"/>
        </w:rPr>
        <w:t>kwas azotowy(V), cz.d.a., d = 1,40 g/dm</w:t>
      </w:r>
      <w:r w:rsidRPr="00AD3E13">
        <w:rPr>
          <w:b w:val="0"/>
          <w:bCs w:val="0"/>
          <w:color w:val="000000" w:themeColor="text1"/>
          <w:vertAlign w:val="superscript"/>
        </w:rPr>
        <w:t>3</w:t>
      </w:r>
      <w:r w:rsidRPr="00AD3E13">
        <w:rPr>
          <w:b w:val="0"/>
          <w:bCs w:val="0"/>
          <w:color w:val="000000" w:themeColor="text1"/>
        </w:rPr>
        <w:t>,</w:t>
      </w:r>
    </w:p>
    <w:p w:rsidR="008D048B" w:rsidRPr="00AD3E13" w:rsidRDefault="008D048B" w:rsidP="00FB54F2">
      <w:pPr>
        <w:pStyle w:val="Tytu"/>
        <w:numPr>
          <w:ilvl w:val="0"/>
          <w:numId w:val="39"/>
        </w:numPr>
        <w:spacing w:line="276" w:lineRule="auto"/>
        <w:jc w:val="both"/>
        <w:rPr>
          <w:b w:val="0"/>
          <w:bCs w:val="0"/>
          <w:color w:val="000000" w:themeColor="text1"/>
        </w:rPr>
      </w:pPr>
      <w:r w:rsidRPr="00AD3E13">
        <w:rPr>
          <w:b w:val="0"/>
          <w:bCs w:val="0"/>
          <w:color w:val="000000" w:themeColor="text1"/>
        </w:rPr>
        <w:t>kwas octowy, cz.d.a., d = 1,07 g/dm</w:t>
      </w:r>
      <w:r w:rsidRPr="00AD3E13">
        <w:rPr>
          <w:b w:val="0"/>
          <w:bCs w:val="0"/>
          <w:color w:val="000000" w:themeColor="text1"/>
          <w:vertAlign w:val="superscript"/>
        </w:rPr>
        <w:t>3</w:t>
      </w:r>
    </w:p>
    <w:p w:rsidR="008D048B" w:rsidRPr="00AD3E13" w:rsidRDefault="008D048B" w:rsidP="00FB54F2">
      <w:pPr>
        <w:pStyle w:val="Tytu"/>
        <w:numPr>
          <w:ilvl w:val="0"/>
          <w:numId w:val="39"/>
        </w:numPr>
        <w:spacing w:line="276" w:lineRule="auto"/>
        <w:jc w:val="both"/>
        <w:rPr>
          <w:b w:val="0"/>
          <w:bCs w:val="0"/>
          <w:color w:val="000000" w:themeColor="text1"/>
        </w:rPr>
      </w:pPr>
      <w:r w:rsidRPr="00AD3E13">
        <w:rPr>
          <w:b w:val="0"/>
          <w:bCs w:val="0"/>
          <w:color w:val="000000" w:themeColor="text1"/>
        </w:rPr>
        <w:t>amoniak, cz.d.a., d = 0,91 g/dm</w:t>
      </w:r>
      <w:r w:rsidRPr="00AD3E13">
        <w:rPr>
          <w:b w:val="0"/>
          <w:bCs w:val="0"/>
          <w:color w:val="000000" w:themeColor="text1"/>
          <w:vertAlign w:val="superscript"/>
        </w:rPr>
        <w:t>3</w:t>
      </w:r>
      <w:r w:rsidRPr="00AD3E13">
        <w:rPr>
          <w:b w:val="0"/>
          <w:bCs w:val="0"/>
          <w:color w:val="000000" w:themeColor="text1"/>
        </w:rPr>
        <w:t xml:space="preserve">, </w:t>
      </w:r>
    </w:p>
    <w:p w:rsidR="008D048B" w:rsidRPr="00AD3E13" w:rsidRDefault="008D048B" w:rsidP="00FB54F2">
      <w:pPr>
        <w:pStyle w:val="Tytu"/>
        <w:numPr>
          <w:ilvl w:val="0"/>
          <w:numId w:val="39"/>
        </w:numPr>
        <w:spacing w:line="276" w:lineRule="auto"/>
        <w:jc w:val="both"/>
        <w:rPr>
          <w:b w:val="0"/>
          <w:bCs w:val="0"/>
          <w:color w:val="000000" w:themeColor="text1"/>
        </w:rPr>
      </w:pPr>
      <w:r w:rsidRPr="00AD3E13">
        <w:rPr>
          <w:b w:val="0"/>
          <w:bCs w:val="0"/>
          <w:color w:val="000000" w:themeColor="text1"/>
        </w:rPr>
        <w:t>siarczan(IV) sodu, Na</w:t>
      </w:r>
      <w:r w:rsidRPr="00AD3E13">
        <w:rPr>
          <w:b w:val="0"/>
          <w:bCs w:val="0"/>
          <w:color w:val="000000" w:themeColor="text1"/>
          <w:vertAlign w:val="subscript"/>
        </w:rPr>
        <w:t>2</w:t>
      </w:r>
      <w:r w:rsidRPr="00AD3E13">
        <w:rPr>
          <w:b w:val="0"/>
          <w:bCs w:val="0"/>
          <w:color w:val="000000" w:themeColor="text1"/>
        </w:rPr>
        <w:t>SO</w:t>
      </w:r>
      <w:r w:rsidRPr="00AD3E13">
        <w:rPr>
          <w:b w:val="0"/>
          <w:bCs w:val="0"/>
          <w:color w:val="000000" w:themeColor="text1"/>
          <w:vertAlign w:val="subscript"/>
        </w:rPr>
        <w:t>3</w:t>
      </w:r>
      <w:r w:rsidRPr="00AD3E13">
        <w:rPr>
          <w:b w:val="0"/>
          <w:bCs w:val="0"/>
          <w:color w:val="000000" w:themeColor="text1"/>
        </w:rPr>
        <w:t>, cz.d.a.,</w:t>
      </w:r>
    </w:p>
    <w:p w:rsidR="008D048B" w:rsidRPr="00AD3E13" w:rsidRDefault="008D048B" w:rsidP="00FB54F2">
      <w:pPr>
        <w:pStyle w:val="Tytu"/>
        <w:numPr>
          <w:ilvl w:val="0"/>
          <w:numId w:val="39"/>
        </w:numPr>
        <w:spacing w:line="276" w:lineRule="auto"/>
        <w:jc w:val="both"/>
        <w:rPr>
          <w:b w:val="0"/>
          <w:bCs w:val="0"/>
          <w:color w:val="000000" w:themeColor="text1"/>
        </w:rPr>
      </w:pPr>
      <w:r w:rsidRPr="00AD3E13">
        <w:rPr>
          <w:b w:val="0"/>
          <w:bCs w:val="0"/>
          <w:color w:val="000000" w:themeColor="text1"/>
        </w:rPr>
        <w:t>manganu(II) siarczan(VI), hydrat, MnSO</w:t>
      </w:r>
      <w:r w:rsidRPr="00AD3E13">
        <w:rPr>
          <w:b w:val="0"/>
          <w:bCs w:val="0"/>
          <w:color w:val="000000" w:themeColor="text1"/>
          <w:vertAlign w:val="subscript"/>
        </w:rPr>
        <w:t>4</w:t>
      </w:r>
      <w:r w:rsidRPr="00AD3E13">
        <w:rPr>
          <w:b w:val="0"/>
          <w:bCs w:val="0"/>
          <w:color w:val="000000" w:themeColor="text1"/>
        </w:rPr>
        <w:sym w:font="Symbol" w:char="F0D7"/>
      </w:r>
      <w:r w:rsidRPr="00AD3E13">
        <w:rPr>
          <w:b w:val="0"/>
          <w:bCs w:val="0"/>
          <w:color w:val="000000" w:themeColor="text1"/>
        </w:rPr>
        <w:t>H</w:t>
      </w:r>
      <w:r w:rsidRPr="00AD3E13">
        <w:rPr>
          <w:b w:val="0"/>
          <w:bCs w:val="0"/>
          <w:color w:val="000000" w:themeColor="text1"/>
          <w:vertAlign w:val="subscript"/>
        </w:rPr>
        <w:t>2</w:t>
      </w:r>
      <w:r w:rsidR="0083288D" w:rsidRPr="00AD3E13">
        <w:rPr>
          <w:b w:val="0"/>
          <w:bCs w:val="0"/>
          <w:color w:val="000000" w:themeColor="text1"/>
        </w:rPr>
        <w:t>O</w:t>
      </w:r>
      <w:r w:rsidRPr="00AD3E13">
        <w:rPr>
          <w:b w:val="0"/>
          <w:bCs w:val="0"/>
          <w:color w:val="000000" w:themeColor="text1"/>
        </w:rPr>
        <w:t xml:space="preserve">, cz.d.a., sporządzić </w:t>
      </w:r>
      <w:r w:rsidR="0083288D" w:rsidRPr="00AD3E13">
        <w:rPr>
          <w:b w:val="0"/>
          <w:bCs w:val="0"/>
          <w:color w:val="000000" w:themeColor="text1"/>
        </w:rPr>
        <w:t>2</w:t>
      </w:r>
      <w:r w:rsidR="00541C1E" w:rsidRPr="00AD3E13">
        <w:rPr>
          <w:b w:val="0"/>
          <w:bCs w:val="0"/>
          <w:color w:val="000000" w:themeColor="text1"/>
        </w:rPr>
        <w:t>5</w:t>
      </w:r>
      <w:r w:rsidRPr="00AD3E13">
        <w:rPr>
          <w:b w:val="0"/>
          <w:bCs w:val="0"/>
          <w:color w:val="000000" w:themeColor="text1"/>
        </w:rPr>
        <w:t>0 cm</w:t>
      </w:r>
      <w:r w:rsidRPr="00AD3E13">
        <w:rPr>
          <w:b w:val="0"/>
          <w:bCs w:val="0"/>
          <w:color w:val="000000" w:themeColor="text1"/>
          <w:vertAlign w:val="superscript"/>
        </w:rPr>
        <w:t>3</w:t>
      </w:r>
      <w:r w:rsidRPr="00AD3E13">
        <w:rPr>
          <w:b w:val="0"/>
          <w:bCs w:val="0"/>
          <w:color w:val="000000" w:themeColor="text1"/>
        </w:rPr>
        <w:t xml:space="preserve"> 0,04</w:t>
      </w:r>
      <w:r w:rsidR="00541C1E" w:rsidRPr="00AD3E13">
        <w:rPr>
          <w:b w:val="0"/>
          <w:bCs w:val="0"/>
          <w:color w:val="000000" w:themeColor="text1"/>
        </w:rPr>
        <w:t>5</w:t>
      </w:r>
      <w:r w:rsidRPr="00AD3E13">
        <w:rPr>
          <w:b w:val="0"/>
          <w:bCs w:val="0"/>
          <w:color w:val="000000" w:themeColor="text1"/>
        </w:rPr>
        <w:t xml:space="preserve"> mol/dm</w:t>
      </w:r>
      <w:r w:rsidRPr="00AD3E13">
        <w:rPr>
          <w:b w:val="0"/>
          <w:bCs w:val="0"/>
          <w:color w:val="000000" w:themeColor="text1"/>
          <w:vertAlign w:val="superscript"/>
        </w:rPr>
        <w:t>3</w:t>
      </w:r>
      <w:r w:rsidRPr="00AD3E13">
        <w:rPr>
          <w:b w:val="0"/>
          <w:bCs w:val="0"/>
          <w:color w:val="000000" w:themeColor="text1"/>
        </w:rPr>
        <w:t xml:space="preserve"> roztworu przez rozpuszczenie </w:t>
      </w:r>
      <w:r w:rsidR="0083288D" w:rsidRPr="00AD3E13">
        <w:rPr>
          <w:b w:val="0"/>
          <w:bCs w:val="0"/>
          <w:color w:val="000000" w:themeColor="text1"/>
        </w:rPr>
        <w:t>1,</w:t>
      </w:r>
      <w:r w:rsidR="00541C1E" w:rsidRPr="00AD3E13">
        <w:rPr>
          <w:b w:val="0"/>
          <w:bCs w:val="0"/>
          <w:color w:val="000000" w:themeColor="text1"/>
        </w:rPr>
        <w:t>901</w:t>
      </w:r>
      <w:r w:rsidRPr="00AD3E13">
        <w:rPr>
          <w:b w:val="0"/>
          <w:bCs w:val="0"/>
          <w:color w:val="000000" w:themeColor="text1"/>
        </w:rPr>
        <w:t xml:space="preserve"> g substancji w wodzie i rozcieńczenie w kolbce miarowej do kreski,</w:t>
      </w:r>
    </w:p>
    <w:p w:rsidR="008D048B" w:rsidRPr="00AD3E13" w:rsidRDefault="008D048B" w:rsidP="00FB54F2">
      <w:pPr>
        <w:pStyle w:val="Tytu"/>
        <w:numPr>
          <w:ilvl w:val="0"/>
          <w:numId w:val="29"/>
        </w:numPr>
        <w:tabs>
          <w:tab w:val="clear" w:pos="1440"/>
          <w:tab w:val="num" w:pos="720"/>
        </w:tabs>
        <w:spacing w:line="276" w:lineRule="auto"/>
        <w:ind w:left="720"/>
        <w:jc w:val="both"/>
        <w:rPr>
          <w:b w:val="0"/>
          <w:bCs w:val="0"/>
          <w:color w:val="000000" w:themeColor="text1"/>
        </w:rPr>
      </w:pPr>
      <w:r w:rsidRPr="00AD3E13">
        <w:rPr>
          <w:b w:val="0"/>
          <w:bCs w:val="0"/>
          <w:color w:val="000000" w:themeColor="text1"/>
        </w:rPr>
        <w:t>roztwór buforowy o pH 10 – 54 g chlorku amonu rozpuścić w 100 cm</w:t>
      </w:r>
      <w:r w:rsidRPr="00AD3E13">
        <w:rPr>
          <w:b w:val="0"/>
          <w:bCs w:val="0"/>
          <w:color w:val="000000" w:themeColor="text1"/>
          <w:vertAlign w:val="superscript"/>
        </w:rPr>
        <w:t>3</w:t>
      </w:r>
      <w:r w:rsidRPr="00AD3E13">
        <w:rPr>
          <w:b w:val="0"/>
          <w:bCs w:val="0"/>
          <w:color w:val="000000" w:themeColor="text1"/>
        </w:rPr>
        <w:t xml:space="preserve"> wody destylowanej, dodać 350 cm</w:t>
      </w:r>
      <w:r w:rsidRPr="00AD3E13">
        <w:rPr>
          <w:b w:val="0"/>
          <w:bCs w:val="0"/>
          <w:color w:val="000000" w:themeColor="text1"/>
          <w:vertAlign w:val="superscript"/>
        </w:rPr>
        <w:t>3</w:t>
      </w:r>
      <w:r w:rsidRPr="00AD3E13">
        <w:rPr>
          <w:b w:val="0"/>
          <w:bCs w:val="0"/>
          <w:color w:val="000000" w:themeColor="text1"/>
        </w:rPr>
        <w:t xml:space="preserve"> stężonego roztworu amoniaku i uzupełnić wodą do kreski w kolbie miarowej o pojemności 1000 cm</w:t>
      </w:r>
      <w:r w:rsidRPr="00AD3E13">
        <w:rPr>
          <w:b w:val="0"/>
          <w:bCs w:val="0"/>
          <w:color w:val="000000" w:themeColor="text1"/>
          <w:vertAlign w:val="superscript"/>
        </w:rPr>
        <w:t>3</w:t>
      </w:r>
      <w:r w:rsidRPr="00AD3E13">
        <w:rPr>
          <w:b w:val="0"/>
          <w:bCs w:val="0"/>
          <w:color w:val="000000" w:themeColor="text1"/>
        </w:rPr>
        <w:t>,</w:t>
      </w:r>
    </w:p>
    <w:p w:rsidR="00170A2E" w:rsidRPr="00AD3E13" w:rsidRDefault="008D048B" w:rsidP="00170A2E">
      <w:pPr>
        <w:pStyle w:val="Tytu"/>
        <w:numPr>
          <w:ilvl w:val="0"/>
          <w:numId w:val="29"/>
        </w:numPr>
        <w:tabs>
          <w:tab w:val="clear" w:pos="1440"/>
          <w:tab w:val="num" w:pos="720"/>
        </w:tabs>
        <w:spacing w:line="276" w:lineRule="auto"/>
        <w:ind w:left="720"/>
        <w:jc w:val="both"/>
        <w:rPr>
          <w:b w:val="0"/>
          <w:bCs w:val="0"/>
          <w:color w:val="000000" w:themeColor="text1"/>
        </w:rPr>
      </w:pPr>
      <w:r w:rsidRPr="00AD3E13">
        <w:rPr>
          <w:b w:val="0"/>
          <w:bCs w:val="0"/>
          <w:color w:val="000000" w:themeColor="text1"/>
        </w:rPr>
        <w:t>0,04 mol/dm</w:t>
      </w:r>
      <w:r w:rsidRPr="00AD3E13">
        <w:rPr>
          <w:b w:val="0"/>
          <w:bCs w:val="0"/>
          <w:color w:val="000000" w:themeColor="text1"/>
          <w:vertAlign w:val="superscript"/>
        </w:rPr>
        <w:t>3</w:t>
      </w:r>
      <w:r w:rsidRPr="00AD3E13">
        <w:rPr>
          <w:b w:val="0"/>
          <w:bCs w:val="0"/>
          <w:color w:val="000000" w:themeColor="text1"/>
        </w:rPr>
        <w:t xml:space="preserve"> roztwór wersenianu </w:t>
      </w:r>
      <w:proofErr w:type="spellStart"/>
      <w:r w:rsidRPr="00AD3E13">
        <w:rPr>
          <w:b w:val="0"/>
          <w:bCs w:val="0"/>
          <w:color w:val="000000" w:themeColor="text1"/>
        </w:rPr>
        <w:t>disodowego</w:t>
      </w:r>
      <w:proofErr w:type="spellEnd"/>
      <w:r w:rsidRPr="00AD3E13">
        <w:rPr>
          <w:b w:val="0"/>
          <w:bCs w:val="0"/>
          <w:color w:val="000000" w:themeColor="text1"/>
        </w:rPr>
        <w:t xml:space="preserve">, EDTA,– odważyć na wadze analitycznej 7,444 g soli </w:t>
      </w:r>
      <w:proofErr w:type="spellStart"/>
      <w:r w:rsidRPr="00AD3E13">
        <w:rPr>
          <w:b w:val="0"/>
          <w:bCs w:val="0"/>
          <w:color w:val="000000" w:themeColor="text1"/>
        </w:rPr>
        <w:t>disodowej</w:t>
      </w:r>
      <w:proofErr w:type="spellEnd"/>
      <w:r w:rsidRPr="00AD3E13">
        <w:rPr>
          <w:b w:val="0"/>
          <w:bCs w:val="0"/>
          <w:color w:val="000000" w:themeColor="text1"/>
        </w:rPr>
        <w:t xml:space="preserve"> EDTA (o skróconym wzorze Na</w:t>
      </w:r>
      <w:r w:rsidRPr="00AD3E13">
        <w:rPr>
          <w:b w:val="0"/>
          <w:bCs w:val="0"/>
          <w:color w:val="000000" w:themeColor="text1"/>
          <w:vertAlign w:val="subscript"/>
        </w:rPr>
        <w:t>2</w:t>
      </w:r>
      <w:r w:rsidRPr="00AD3E13">
        <w:rPr>
          <w:b w:val="0"/>
          <w:bCs w:val="0"/>
          <w:color w:val="000000" w:themeColor="text1"/>
        </w:rPr>
        <w:t>H</w:t>
      </w:r>
      <w:r w:rsidRPr="00AD3E13">
        <w:rPr>
          <w:b w:val="0"/>
          <w:bCs w:val="0"/>
          <w:color w:val="000000" w:themeColor="text1"/>
          <w:vertAlign w:val="subscript"/>
        </w:rPr>
        <w:t>2</w:t>
      </w:r>
      <w:r w:rsidRPr="00AD3E13">
        <w:rPr>
          <w:b w:val="0"/>
          <w:bCs w:val="0"/>
          <w:color w:val="000000" w:themeColor="text1"/>
        </w:rPr>
        <w:t>Y</w:t>
      </w:r>
      <w:r w:rsidRPr="00AD3E13">
        <w:rPr>
          <w:b w:val="0"/>
          <w:bCs w:val="0"/>
          <w:color w:val="000000" w:themeColor="text1"/>
        </w:rPr>
        <w:sym w:font="Symbol" w:char="F0D7"/>
      </w:r>
      <w:r w:rsidRPr="00AD3E13">
        <w:rPr>
          <w:b w:val="0"/>
          <w:bCs w:val="0"/>
          <w:color w:val="000000" w:themeColor="text1"/>
        </w:rPr>
        <w:t>2H</w:t>
      </w:r>
      <w:r w:rsidRPr="00AD3E13">
        <w:rPr>
          <w:b w:val="0"/>
          <w:bCs w:val="0"/>
          <w:color w:val="000000" w:themeColor="text1"/>
          <w:vertAlign w:val="subscript"/>
        </w:rPr>
        <w:t>2</w:t>
      </w:r>
      <w:r w:rsidRPr="00AD3E13">
        <w:rPr>
          <w:b w:val="0"/>
          <w:bCs w:val="0"/>
          <w:color w:val="000000" w:themeColor="text1"/>
        </w:rPr>
        <w:t>O, masa molowa 372,10 g/mol) przenieść do kolby miarowej o pojemności 500 cm</w:t>
      </w:r>
      <w:r w:rsidRPr="00AD3E13">
        <w:rPr>
          <w:b w:val="0"/>
          <w:bCs w:val="0"/>
          <w:color w:val="000000" w:themeColor="text1"/>
          <w:vertAlign w:val="superscript"/>
        </w:rPr>
        <w:t>3</w:t>
      </w:r>
      <w:r w:rsidRPr="00AD3E13">
        <w:rPr>
          <w:b w:val="0"/>
          <w:bCs w:val="0"/>
          <w:color w:val="000000" w:themeColor="text1"/>
        </w:rPr>
        <w:t>, rozpuścić w wodzie i uzupełnić do kreski,</w:t>
      </w:r>
    </w:p>
    <w:p w:rsidR="00541C1E" w:rsidRPr="00AD3E13" w:rsidRDefault="008D048B" w:rsidP="00170A2E">
      <w:pPr>
        <w:pStyle w:val="Tytu"/>
        <w:numPr>
          <w:ilvl w:val="0"/>
          <w:numId w:val="29"/>
        </w:numPr>
        <w:tabs>
          <w:tab w:val="clear" w:pos="1440"/>
          <w:tab w:val="num" w:pos="720"/>
        </w:tabs>
        <w:spacing w:line="276" w:lineRule="auto"/>
        <w:ind w:left="720"/>
        <w:jc w:val="both"/>
        <w:rPr>
          <w:b w:val="0"/>
          <w:bCs w:val="0"/>
          <w:color w:val="000000" w:themeColor="text1"/>
        </w:rPr>
      </w:pPr>
      <w:r w:rsidRPr="00AD3E13">
        <w:rPr>
          <w:b w:val="0"/>
          <w:bCs w:val="0"/>
          <w:color w:val="000000" w:themeColor="text1"/>
        </w:rPr>
        <w:t>0,02 mol/dm</w:t>
      </w:r>
      <w:r w:rsidRPr="00AD3E13">
        <w:rPr>
          <w:b w:val="0"/>
          <w:bCs w:val="0"/>
          <w:color w:val="000000" w:themeColor="text1"/>
          <w:vertAlign w:val="superscript"/>
        </w:rPr>
        <w:t>3</w:t>
      </w:r>
      <w:r w:rsidRPr="00AD3E13">
        <w:rPr>
          <w:b w:val="0"/>
          <w:bCs w:val="0"/>
          <w:color w:val="000000" w:themeColor="text1"/>
        </w:rPr>
        <w:t xml:space="preserve"> roztwór kompleksu manganu(II) z EDTA. Przygotować </w:t>
      </w:r>
      <w:r w:rsidR="00541C1E" w:rsidRPr="00AD3E13">
        <w:rPr>
          <w:b w:val="0"/>
          <w:bCs w:val="0"/>
          <w:color w:val="000000" w:themeColor="text1"/>
        </w:rPr>
        <w:t>2</w:t>
      </w:r>
      <w:r w:rsidRPr="00AD3E13">
        <w:rPr>
          <w:b w:val="0"/>
          <w:bCs w:val="0"/>
          <w:color w:val="000000" w:themeColor="text1"/>
        </w:rPr>
        <w:t>00 cm</w:t>
      </w:r>
      <w:r w:rsidRPr="00AD3E13">
        <w:rPr>
          <w:b w:val="0"/>
          <w:bCs w:val="0"/>
          <w:color w:val="000000" w:themeColor="text1"/>
          <w:vertAlign w:val="superscript"/>
        </w:rPr>
        <w:t>3</w:t>
      </w:r>
      <w:r w:rsidRPr="00AD3E13">
        <w:rPr>
          <w:b w:val="0"/>
          <w:bCs w:val="0"/>
          <w:color w:val="000000" w:themeColor="text1"/>
        </w:rPr>
        <w:t xml:space="preserve"> roztworu w następujący sposób: </w:t>
      </w:r>
    </w:p>
    <w:p w:rsidR="00901351" w:rsidRPr="00AD3E13" w:rsidRDefault="00541C1E" w:rsidP="00541C1E">
      <w:pPr>
        <w:pStyle w:val="Tytu"/>
        <w:spacing w:line="276" w:lineRule="auto"/>
        <w:ind w:left="720"/>
        <w:jc w:val="both"/>
        <w:rPr>
          <w:b w:val="0"/>
          <w:bCs w:val="0"/>
          <w:color w:val="000000" w:themeColor="text1"/>
        </w:rPr>
      </w:pPr>
      <w:r w:rsidRPr="00AD3E13">
        <w:rPr>
          <w:b w:val="0"/>
          <w:bCs w:val="0"/>
          <w:color w:val="000000" w:themeColor="text1"/>
        </w:rPr>
        <w:t xml:space="preserve">- oznaczyć miano roztworu Mn(II) przez </w:t>
      </w:r>
      <w:proofErr w:type="spellStart"/>
      <w:r w:rsidR="008D048B" w:rsidRPr="00AD3E13">
        <w:rPr>
          <w:b w:val="0"/>
          <w:bCs w:val="0"/>
          <w:color w:val="000000" w:themeColor="text1"/>
        </w:rPr>
        <w:t>zmiareczkowa</w:t>
      </w:r>
      <w:r w:rsidRPr="00AD3E13">
        <w:rPr>
          <w:b w:val="0"/>
          <w:bCs w:val="0"/>
          <w:color w:val="000000" w:themeColor="text1"/>
        </w:rPr>
        <w:t>nie</w:t>
      </w:r>
      <w:proofErr w:type="spellEnd"/>
      <w:r w:rsidR="008D048B" w:rsidRPr="00AD3E13">
        <w:rPr>
          <w:b w:val="0"/>
          <w:bCs w:val="0"/>
          <w:color w:val="000000" w:themeColor="text1"/>
        </w:rPr>
        <w:t xml:space="preserve"> </w:t>
      </w:r>
      <w:r w:rsidR="009165E5">
        <w:rPr>
          <w:b w:val="0"/>
          <w:bCs w:val="0"/>
          <w:color w:val="000000" w:themeColor="text1"/>
        </w:rPr>
        <w:t>10</w:t>
      </w:r>
      <w:bookmarkStart w:id="0" w:name="_GoBack"/>
      <w:bookmarkEnd w:id="0"/>
      <w:r w:rsidR="008D048B" w:rsidRPr="00AD3E13">
        <w:rPr>
          <w:b w:val="0"/>
          <w:bCs w:val="0"/>
          <w:color w:val="000000" w:themeColor="text1"/>
        </w:rPr>
        <w:t>,0 cm</w:t>
      </w:r>
      <w:r w:rsidR="008D048B" w:rsidRPr="00AD3E13">
        <w:rPr>
          <w:b w:val="0"/>
          <w:bCs w:val="0"/>
          <w:color w:val="000000" w:themeColor="text1"/>
          <w:vertAlign w:val="superscript"/>
        </w:rPr>
        <w:t>3</w:t>
      </w:r>
      <w:r w:rsidR="008D048B" w:rsidRPr="00AD3E13">
        <w:rPr>
          <w:b w:val="0"/>
          <w:bCs w:val="0"/>
          <w:color w:val="000000" w:themeColor="text1"/>
        </w:rPr>
        <w:t xml:space="preserve"> </w:t>
      </w:r>
      <w:r w:rsidRPr="00AD3E13">
        <w:rPr>
          <w:b w:val="0"/>
          <w:bCs w:val="0"/>
          <w:color w:val="000000" w:themeColor="text1"/>
        </w:rPr>
        <w:t>przygotowanego</w:t>
      </w:r>
      <w:r w:rsidR="008D048B" w:rsidRPr="00AD3E13">
        <w:rPr>
          <w:b w:val="0"/>
          <w:bCs w:val="0"/>
          <w:color w:val="000000" w:themeColor="text1"/>
          <w:vertAlign w:val="superscript"/>
        </w:rPr>
        <w:t xml:space="preserve"> </w:t>
      </w:r>
      <w:r w:rsidR="008D048B" w:rsidRPr="00AD3E13">
        <w:rPr>
          <w:b w:val="0"/>
          <w:bCs w:val="0"/>
          <w:color w:val="000000" w:themeColor="text1"/>
        </w:rPr>
        <w:t>roztworu siarczanu(VI) manganu(II) za pomocą 0,04 mol/dm</w:t>
      </w:r>
      <w:r w:rsidR="008D048B" w:rsidRPr="00AD3E13">
        <w:rPr>
          <w:b w:val="0"/>
          <w:bCs w:val="0"/>
          <w:color w:val="000000" w:themeColor="text1"/>
          <w:vertAlign w:val="superscript"/>
        </w:rPr>
        <w:t xml:space="preserve">3 </w:t>
      </w:r>
      <w:r w:rsidR="008D048B" w:rsidRPr="00AD3E13">
        <w:rPr>
          <w:b w:val="0"/>
          <w:bCs w:val="0"/>
          <w:color w:val="000000" w:themeColor="text1"/>
        </w:rPr>
        <w:t xml:space="preserve">roztworu EDTA wobec czerni </w:t>
      </w:r>
      <w:proofErr w:type="spellStart"/>
      <w:r w:rsidR="008D048B" w:rsidRPr="00AD3E13">
        <w:rPr>
          <w:b w:val="0"/>
          <w:bCs w:val="0"/>
          <w:color w:val="000000" w:themeColor="text1"/>
        </w:rPr>
        <w:t>eriochromowej</w:t>
      </w:r>
      <w:proofErr w:type="spellEnd"/>
      <w:r w:rsidR="008D048B" w:rsidRPr="00AD3E13">
        <w:rPr>
          <w:b w:val="0"/>
          <w:bCs w:val="0"/>
          <w:color w:val="000000" w:themeColor="text1"/>
        </w:rPr>
        <w:t xml:space="preserve"> T, przy użyciu 0,1 g (waga techniczna) kwasu askorbinowego i 25 cm</w:t>
      </w:r>
      <w:r w:rsidR="008D048B" w:rsidRPr="00AD3E13">
        <w:rPr>
          <w:b w:val="0"/>
          <w:bCs w:val="0"/>
          <w:color w:val="000000" w:themeColor="text1"/>
          <w:vertAlign w:val="superscript"/>
        </w:rPr>
        <w:t>3</w:t>
      </w:r>
      <w:r w:rsidR="008D048B" w:rsidRPr="00AD3E13">
        <w:rPr>
          <w:b w:val="0"/>
          <w:bCs w:val="0"/>
          <w:color w:val="000000" w:themeColor="text1"/>
        </w:rPr>
        <w:t xml:space="preserve"> (</w:t>
      </w:r>
      <w:r w:rsidR="0083288D" w:rsidRPr="00AD3E13">
        <w:rPr>
          <w:b w:val="0"/>
          <w:bCs w:val="0"/>
          <w:color w:val="000000" w:themeColor="text1"/>
        </w:rPr>
        <w:t>biureta</w:t>
      </w:r>
      <w:r w:rsidR="008D048B" w:rsidRPr="00AD3E13">
        <w:rPr>
          <w:b w:val="0"/>
          <w:bCs w:val="0"/>
          <w:color w:val="000000" w:themeColor="text1"/>
        </w:rPr>
        <w:t>) roztworu buforowego o pH</w:t>
      </w:r>
      <w:r w:rsidR="0083288D" w:rsidRPr="00AD3E13">
        <w:rPr>
          <w:b w:val="0"/>
          <w:bCs w:val="0"/>
          <w:color w:val="000000" w:themeColor="text1"/>
        </w:rPr>
        <w:t>=</w:t>
      </w:r>
      <w:r w:rsidR="008D048B" w:rsidRPr="00AD3E13">
        <w:rPr>
          <w:b w:val="0"/>
          <w:bCs w:val="0"/>
          <w:color w:val="000000" w:themeColor="text1"/>
        </w:rPr>
        <w:t xml:space="preserve">10. Miareczkować do zmiany barwy z purpurowej do niebiesko-zielonej. </w:t>
      </w:r>
    </w:p>
    <w:p w:rsidR="00901351" w:rsidRPr="00AD3E13" w:rsidRDefault="00901351" w:rsidP="00541C1E">
      <w:pPr>
        <w:pStyle w:val="Tytu"/>
        <w:spacing w:line="276" w:lineRule="auto"/>
        <w:ind w:left="720"/>
        <w:jc w:val="both"/>
        <w:rPr>
          <w:b w:val="0"/>
          <w:bCs w:val="0"/>
          <w:color w:val="000000" w:themeColor="text1"/>
        </w:rPr>
      </w:pPr>
      <w:r w:rsidRPr="00AD3E13">
        <w:rPr>
          <w:b w:val="0"/>
          <w:bCs w:val="0"/>
          <w:color w:val="000000" w:themeColor="text1"/>
        </w:rPr>
        <w:t xml:space="preserve">- Korzystając z oznaczonego miana roztworu Mn(II) obliczyć </w:t>
      </w:r>
      <w:r w:rsidR="008D048B" w:rsidRPr="00AD3E13">
        <w:rPr>
          <w:b w:val="0"/>
          <w:bCs w:val="0"/>
          <w:color w:val="000000" w:themeColor="text1"/>
        </w:rPr>
        <w:t>objętość siarczanu(VI) manganu(II), którą należy zmieszać z </w:t>
      </w:r>
      <w:r w:rsidR="00541C1E" w:rsidRPr="00AD3E13">
        <w:rPr>
          <w:b w:val="0"/>
          <w:bCs w:val="0"/>
          <w:color w:val="000000" w:themeColor="text1"/>
        </w:rPr>
        <w:t>10</w:t>
      </w:r>
      <w:r w:rsidR="008D048B" w:rsidRPr="00AD3E13">
        <w:rPr>
          <w:b w:val="0"/>
          <w:bCs w:val="0"/>
          <w:color w:val="000000" w:themeColor="text1"/>
        </w:rPr>
        <w:t>0 cm</w:t>
      </w:r>
      <w:r w:rsidR="008D048B" w:rsidRPr="00AD3E13">
        <w:rPr>
          <w:b w:val="0"/>
          <w:bCs w:val="0"/>
          <w:color w:val="000000" w:themeColor="text1"/>
          <w:vertAlign w:val="superscript"/>
        </w:rPr>
        <w:t>3</w:t>
      </w:r>
      <w:r w:rsidR="008D048B" w:rsidRPr="00AD3E13">
        <w:rPr>
          <w:b w:val="0"/>
          <w:bCs w:val="0"/>
          <w:color w:val="000000" w:themeColor="text1"/>
        </w:rPr>
        <w:t xml:space="preserve"> 0,04 mol/dm</w:t>
      </w:r>
      <w:r w:rsidR="008D048B" w:rsidRPr="00AD3E13">
        <w:rPr>
          <w:b w:val="0"/>
          <w:bCs w:val="0"/>
          <w:color w:val="000000" w:themeColor="text1"/>
          <w:vertAlign w:val="superscript"/>
        </w:rPr>
        <w:t xml:space="preserve">3 </w:t>
      </w:r>
      <w:r w:rsidR="008D048B" w:rsidRPr="00AD3E13">
        <w:rPr>
          <w:b w:val="0"/>
          <w:bCs w:val="0"/>
          <w:color w:val="000000" w:themeColor="text1"/>
        </w:rPr>
        <w:t>roztworu EDTA</w:t>
      </w:r>
      <w:r w:rsidRPr="00AD3E13">
        <w:rPr>
          <w:b w:val="0"/>
          <w:bCs w:val="0"/>
          <w:color w:val="000000" w:themeColor="text1"/>
        </w:rPr>
        <w:t xml:space="preserve"> aby po rozcieńczeniu wodą do objętości 200 cm</w:t>
      </w:r>
      <w:r w:rsidRPr="00AD3E13">
        <w:rPr>
          <w:b w:val="0"/>
          <w:bCs w:val="0"/>
          <w:color w:val="000000" w:themeColor="text1"/>
          <w:vertAlign w:val="superscript"/>
        </w:rPr>
        <w:t>3</w:t>
      </w:r>
      <w:r w:rsidRPr="00AD3E13">
        <w:rPr>
          <w:b w:val="0"/>
          <w:bCs w:val="0"/>
          <w:color w:val="000000" w:themeColor="text1"/>
        </w:rPr>
        <w:t xml:space="preserve"> otrzymać roztwór kompleksu Mn-EDTA o stężeniu 0,02M.</w:t>
      </w:r>
    </w:p>
    <w:p w:rsidR="008D048B" w:rsidRPr="00AD3E13" w:rsidRDefault="00901351" w:rsidP="00541C1E">
      <w:pPr>
        <w:pStyle w:val="Tytu"/>
        <w:spacing w:line="276" w:lineRule="auto"/>
        <w:ind w:left="720"/>
        <w:jc w:val="both"/>
        <w:rPr>
          <w:b w:val="0"/>
          <w:bCs w:val="0"/>
          <w:color w:val="000000" w:themeColor="text1"/>
          <w:highlight w:val="green"/>
        </w:rPr>
      </w:pPr>
      <w:r w:rsidRPr="00AD3E13">
        <w:rPr>
          <w:b w:val="0"/>
          <w:bCs w:val="0"/>
          <w:color w:val="000000" w:themeColor="text1"/>
        </w:rPr>
        <w:t>Roztwór kompleksu przygotować w dniu prowadzenia dalszych oznaczeń.</w:t>
      </w:r>
    </w:p>
    <w:p w:rsidR="008D048B" w:rsidRPr="00AD3E13" w:rsidRDefault="008D048B" w:rsidP="00901351">
      <w:pPr>
        <w:pStyle w:val="Tekstpodstawowywcity2"/>
        <w:spacing w:before="120" w:line="276" w:lineRule="auto"/>
        <w:ind w:left="357"/>
        <w:rPr>
          <w:b/>
          <w:color w:val="000000" w:themeColor="text1"/>
        </w:rPr>
      </w:pPr>
      <w:r w:rsidRPr="00AD3E13">
        <w:rPr>
          <w:b/>
          <w:color w:val="000000" w:themeColor="text1"/>
        </w:rPr>
        <w:t>Przygotowanie próbki do oznaczania</w:t>
      </w:r>
    </w:p>
    <w:p w:rsidR="008D048B" w:rsidRPr="00AD3E13" w:rsidRDefault="008D048B" w:rsidP="00FB54F2">
      <w:pPr>
        <w:pStyle w:val="Tekstpodstawowywcity2"/>
        <w:spacing w:line="276" w:lineRule="auto"/>
        <w:rPr>
          <w:color w:val="000000" w:themeColor="text1"/>
        </w:rPr>
      </w:pPr>
      <w:r w:rsidRPr="00AD3E13">
        <w:rPr>
          <w:color w:val="000000" w:themeColor="text1"/>
        </w:rPr>
        <w:t xml:space="preserve">Próbkę odpadów pobraną do analizy należy wysuszyć w suszarce laboratoryjnej w temperaturze 105 </w:t>
      </w:r>
      <w:r w:rsidRPr="00AD3E13">
        <w:rPr>
          <w:color w:val="000000" w:themeColor="text1"/>
        </w:rPr>
        <w:sym w:font="Symbol" w:char="F0B1"/>
      </w:r>
      <w:r w:rsidRPr="00AD3E13">
        <w:rPr>
          <w:color w:val="000000" w:themeColor="text1"/>
        </w:rPr>
        <w:t xml:space="preserve"> 5</w:t>
      </w:r>
      <w:r w:rsidRPr="00AD3E13">
        <w:rPr>
          <w:color w:val="000000" w:themeColor="text1"/>
        </w:rPr>
        <w:sym w:font="Symbol" w:char="F0B0"/>
      </w:r>
      <w:r w:rsidRPr="00AD3E13">
        <w:rPr>
          <w:color w:val="000000" w:themeColor="text1"/>
        </w:rPr>
        <w:t>C do stałej masy.</w:t>
      </w:r>
    </w:p>
    <w:p w:rsidR="008D048B" w:rsidRPr="00AD3E13" w:rsidRDefault="008D048B" w:rsidP="00FB54F2">
      <w:pPr>
        <w:pStyle w:val="Tekstpodstawowywcity2"/>
        <w:spacing w:line="276" w:lineRule="auto"/>
        <w:ind w:firstLine="348"/>
        <w:rPr>
          <w:color w:val="000000" w:themeColor="text1"/>
        </w:rPr>
      </w:pPr>
      <w:r w:rsidRPr="00AD3E13">
        <w:rPr>
          <w:color w:val="000000" w:themeColor="text1"/>
        </w:rPr>
        <w:lastRenderedPageBreak/>
        <w:t>Odważyć na wadze analitycznej, w zlewce o pojemności 100 cm</w:t>
      </w:r>
      <w:r w:rsidRPr="00AD3E13">
        <w:rPr>
          <w:color w:val="000000" w:themeColor="text1"/>
          <w:vertAlign w:val="superscript"/>
        </w:rPr>
        <w:t>3</w:t>
      </w:r>
      <w:r w:rsidRPr="00AD3E13">
        <w:rPr>
          <w:color w:val="000000" w:themeColor="text1"/>
        </w:rPr>
        <w:t>, około 0,10 g próbki wysuszonej,</w:t>
      </w:r>
      <w:r w:rsidRPr="00AD3E13">
        <w:rPr>
          <w:b/>
          <w:bCs/>
          <w:color w:val="000000" w:themeColor="text1"/>
        </w:rPr>
        <w:t xml:space="preserve"> </w:t>
      </w:r>
      <w:r w:rsidRPr="00AD3E13">
        <w:rPr>
          <w:color w:val="000000" w:themeColor="text1"/>
        </w:rPr>
        <w:t>zwilżyć wodą destylowaną, dodać 5 cm</w:t>
      </w:r>
      <w:r w:rsidRPr="00AD3E13">
        <w:rPr>
          <w:color w:val="000000" w:themeColor="text1"/>
          <w:vertAlign w:val="superscript"/>
        </w:rPr>
        <w:t>3</w:t>
      </w:r>
      <w:r w:rsidRPr="00AD3E13">
        <w:rPr>
          <w:color w:val="000000" w:themeColor="text1"/>
        </w:rPr>
        <w:t xml:space="preserve"> kwasu azotowego(V), rozpuścić mieszając bagietką, rozcieńczyć do objętości 20 cm</w:t>
      </w:r>
      <w:r w:rsidRPr="00AD3E13">
        <w:rPr>
          <w:color w:val="000000" w:themeColor="text1"/>
          <w:vertAlign w:val="superscript"/>
        </w:rPr>
        <w:t>3</w:t>
      </w:r>
      <w:r w:rsidRPr="00AD3E13">
        <w:rPr>
          <w:color w:val="000000" w:themeColor="text1"/>
        </w:rPr>
        <w:t xml:space="preserve"> i gotować, na </w:t>
      </w:r>
      <w:r w:rsidR="00901351" w:rsidRPr="00AD3E13">
        <w:rPr>
          <w:color w:val="000000" w:themeColor="text1"/>
        </w:rPr>
        <w:t>łaźni piaskowej</w:t>
      </w:r>
      <w:r w:rsidRPr="00AD3E13">
        <w:rPr>
          <w:color w:val="000000" w:themeColor="text1"/>
        </w:rPr>
        <w:t xml:space="preserve"> pod wyciągiem, do odpędzenia tlenków azotu. Roztwór po ochłodzeniu przenieść do kolby miarowej o pojemności 50 cm</w:t>
      </w:r>
      <w:r w:rsidRPr="00AD3E13">
        <w:rPr>
          <w:color w:val="000000" w:themeColor="text1"/>
          <w:vertAlign w:val="superscript"/>
        </w:rPr>
        <w:t>3</w:t>
      </w:r>
      <w:r w:rsidRPr="00AD3E13">
        <w:rPr>
          <w:color w:val="000000" w:themeColor="text1"/>
        </w:rPr>
        <w:t xml:space="preserve"> i uzupełnić wodą do kreski (roztwór do oznaczania). Oznaczanie przeprowadzić dla dwóch próbek: odmierzyć pipetą do zlewki o pojemności 100 cm</w:t>
      </w:r>
      <w:r w:rsidRPr="00AD3E13">
        <w:rPr>
          <w:color w:val="000000" w:themeColor="text1"/>
          <w:vertAlign w:val="superscript"/>
        </w:rPr>
        <w:t>3</w:t>
      </w:r>
      <w:r w:rsidRPr="00AD3E13">
        <w:rPr>
          <w:color w:val="000000" w:themeColor="text1"/>
        </w:rPr>
        <w:t xml:space="preserve"> </w:t>
      </w:r>
      <w:r w:rsidR="00901351" w:rsidRPr="00AD3E13">
        <w:rPr>
          <w:color w:val="000000" w:themeColor="text1"/>
        </w:rPr>
        <w:t>5</w:t>
      </w:r>
      <w:r w:rsidRPr="00AD3E13">
        <w:rPr>
          <w:color w:val="000000" w:themeColor="text1"/>
        </w:rPr>
        <w:t xml:space="preserve"> cm</w:t>
      </w:r>
      <w:r w:rsidRPr="00AD3E13">
        <w:rPr>
          <w:color w:val="000000" w:themeColor="text1"/>
          <w:vertAlign w:val="superscript"/>
        </w:rPr>
        <w:t>3</w:t>
      </w:r>
      <w:r w:rsidRPr="00AD3E13">
        <w:rPr>
          <w:color w:val="000000" w:themeColor="text1"/>
        </w:rPr>
        <w:t xml:space="preserve"> roztworu do oznaczania. Do roztworu dodać 1 g (waga techniczna) siarczanu(IV) sodu i gotować do momentu aż roztwór zabarwi się na niebiesko, co wskazuje, że redukcja jest całkowita. </w:t>
      </w:r>
    </w:p>
    <w:p w:rsidR="008D048B" w:rsidRPr="00AD3E13" w:rsidRDefault="008D048B" w:rsidP="00FB54F2">
      <w:pPr>
        <w:pStyle w:val="Tekstpodstawowywcity2"/>
        <w:spacing w:line="276" w:lineRule="auto"/>
        <w:rPr>
          <w:color w:val="000000" w:themeColor="text1"/>
        </w:rPr>
      </w:pPr>
      <w:r w:rsidRPr="00AD3E13">
        <w:rPr>
          <w:color w:val="000000" w:themeColor="text1"/>
        </w:rPr>
        <w:tab/>
        <w:t>Do ostudzonego roztworu odmierzyć pipetą 12,0 cm</w:t>
      </w:r>
      <w:r w:rsidRPr="00AD3E13">
        <w:rPr>
          <w:color w:val="000000" w:themeColor="text1"/>
          <w:vertAlign w:val="superscript"/>
        </w:rPr>
        <w:t>3</w:t>
      </w:r>
      <w:r w:rsidRPr="00AD3E13">
        <w:rPr>
          <w:color w:val="000000" w:themeColor="text1"/>
        </w:rPr>
        <w:t xml:space="preserve"> 0,02 mol/dm</w:t>
      </w:r>
      <w:r w:rsidRPr="00AD3E13">
        <w:rPr>
          <w:color w:val="000000" w:themeColor="text1"/>
          <w:vertAlign w:val="superscript"/>
        </w:rPr>
        <w:t>3</w:t>
      </w:r>
      <w:r w:rsidRPr="00AD3E13">
        <w:rPr>
          <w:color w:val="000000" w:themeColor="text1"/>
        </w:rPr>
        <w:t xml:space="preserve"> roztworu kompleksu manganu(II) z EDTA i gotować przez 20 minut. Po ostudzeniu roztwór zobojętnić (na pH-metrze) amoniakiem i zakwasić (na pH-metrze) do pH 2 – 4 kwasem octowym. Ogrzać próbkę do wrzenia, rozcieńczyć do 200 cm</w:t>
      </w:r>
      <w:r w:rsidRPr="00AD3E13">
        <w:rPr>
          <w:color w:val="000000" w:themeColor="text1"/>
          <w:vertAlign w:val="superscript"/>
        </w:rPr>
        <w:t>3</w:t>
      </w:r>
      <w:r w:rsidRPr="00AD3E13">
        <w:rPr>
          <w:color w:val="000000" w:themeColor="text1"/>
        </w:rPr>
        <w:t xml:space="preserve">, zalkalizować do </w:t>
      </w:r>
      <w:proofErr w:type="spellStart"/>
      <w:r w:rsidRPr="00AD3E13">
        <w:rPr>
          <w:color w:val="000000" w:themeColor="text1"/>
        </w:rPr>
        <w:t>pH</w:t>
      </w:r>
      <w:proofErr w:type="spellEnd"/>
      <w:r w:rsidRPr="00AD3E13">
        <w:rPr>
          <w:color w:val="000000" w:themeColor="text1"/>
        </w:rPr>
        <w:t xml:space="preserve"> 8,0</w:t>
      </w:r>
      <w:r w:rsidR="00901351" w:rsidRPr="00AD3E13">
        <w:rPr>
          <w:color w:val="000000" w:themeColor="text1"/>
        </w:rPr>
        <w:noBreakHyphen/>
      </w:r>
      <w:r w:rsidRPr="00AD3E13">
        <w:rPr>
          <w:color w:val="000000" w:themeColor="text1"/>
        </w:rPr>
        <w:t>8,5</w:t>
      </w:r>
      <w:r w:rsidR="00901351" w:rsidRPr="00AD3E13">
        <w:rPr>
          <w:color w:val="000000" w:themeColor="text1"/>
        </w:rPr>
        <w:t xml:space="preserve"> (</w:t>
      </w:r>
      <w:proofErr w:type="spellStart"/>
      <w:r w:rsidR="00901351" w:rsidRPr="00AD3E13">
        <w:rPr>
          <w:color w:val="000000" w:themeColor="text1"/>
        </w:rPr>
        <w:t>pH</w:t>
      </w:r>
      <w:proofErr w:type="spellEnd"/>
      <w:r w:rsidR="00901351" w:rsidRPr="00AD3E13">
        <w:rPr>
          <w:color w:val="000000" w:themeColor="text1"/>
        </w:rPr>
        <w:t>-metr)</w:t>
      </w:r>
      <w:r w:rsidRPr="00AD3E13">
        <w:rPr>
          <w:color w:val="000000" w:themeColor="text1"/>
        </w:rPr>
        <w:t xml:space="preserve">, dodać 0,1 g kwasu askorbinowego, szczyptę czerni </w:t>
      </w:r>
      <w:proofErr w:type="spellStart"/>
      <w:r w:rsidRPr="00AD3E13">
        <w:rPr>
          <w:color w:val="000000" w:themeColor="text1"/>
        </w:rPr>
        <w:t>eriochromowej</w:t>
      </w:r>
      <w:proofErr w:type="spellEnd"/>
      <w:r w:rsidRPr="00AD3E13">
        <w:rPr>
          <w:color w:val="000000" w:themeColor="text1"/>
        </w:rPr>
        <w:t xml:space="preserve"> T. Miareczkowanie prowadzić powoli, </w:t>
      </w:r>
      <w:r w:rsidR="00901351" w:rsidRPr="00AD3E13">
        <w:rPr>
          <w:color w:val="000000" w:themeColor="text1"/>
        </w:rPr>
        <w:t xml:space="preserve">mieszając próbkę na mieszadle magnetycznym, kontrolując cały czas </w:t>
      </w:r>
      <w:proofErr w:type="spellStart"/>
      <w:r w:rsidR="00901351" w:rsidRPr="00AD3E13">
        <w:rPr>
          <w:color w:val="000000" w:themeColor="text1"/>
        </w:rPr>
        <w:t>pH</w:t>
      </w:r>
      <w:proofErr w:type="spellEnd"/>
      <w:r w:rsidR="00901351" w:rsidRPr="00AD3E13">
        <w:rPr>
          <w:color w:val="000000" w:themeColor="text1"/>
        </w:rPr>
        <w:t xml:space="preserve"> układu, </w:t>
      </w:r>
      <w:r w:rsidRPr="00AD3E13">
        <w:rPr>
          <w:color w:val="000000" w:themeColor="text1"/>
        </w:rPr>
        <w:t>dodając porcjami 0,0</w:t>
      </w:r>
      <w:r w:rsidR="00901351" w:rsidRPr="00AD3E13">
        <w:rPr>
          <w:color w:val="000000" w:themeColor="text1"/>
        </w:rPr>
        <w:t>4</w:t>
      </w:r>
      <w:r w:rsidRPr="00AD3E13">
        <w:rPr>
          <w:color w:val="000000" w:themeColor="text1"/>
        </w:rPr>
        <w:t xml:space="preserve"> mol/dm</w:t>
      </w:r>
      <w:r w:rsidRPr="00AD3E13">
        <w:rPr>
          <w:color w:val="000000" w:themeColor="text1"/>
          <w:vertAlign w:val="superscript"/>
        </w:rPr>
        <w:t xml:space="preserve">3 </w:t>
      </w:r>
      <w:r w:rsidRPr="00AD3E13">
        <w:rPr>
          <w:color w:val="000000" w:themeColor="text1"/>
        </w:rPr>
        <w:t>roztwór EDTA do zmiany barwy z purpurowej na niebieską.</w:t>
      </w:r>
    </w:p>
    <w:p w:rsidR="008D048B" w:rsidRPr="00AD3E13" w:rsidRDefault="008D048B" w:rsidP="00FB54F2">
      <w:pPr>
        <w:pStyle w:val="Tekstpodstawowywcity2"/>
        <w:spacing w:line="276" w:lineRule="auto"/>
        <w:rPr>
          <w:color w:val="000000" w:themeColor="text1"/>
        </w:rPr>
      </w:pPr>
      <w:r w:rsidRPr="00AD3E13">
        <w:rPr>
          <w:color w:val="000000" w:themeColor="text1"/>
        </w:rPr>
        <w:t xml:space="preserve">Obliczenia: </w:t>
      </w:r>
    </w:p>
    <w:p w:rsidR="008D048B" w:rsidRPr="00AD3E13" w:rsidRDefault="008D048B" w:rsidP="00FB54F2">
      <w:pPr>
        <w:tabs>
          <w:tab w:val="left" w:pos="540"/>
        </w:tabs>
        <w:spacing w:line="276" w:lineRule="auto"/>
        <w:ind w:firstLine="540"/>
        <w:jc w:val="both"/>
        <w:rPr>
          <w:color w:val="000000" w:themeColor="text1"/>
        </w:rPr>
      </w:pPr>
      <w:r w:rsidRPr="00AD3E13">
        <w:rPr>
          <w:color w:val="000000" w:themeColor="text1"/>
        </w:rPr>
        <w:t>Obliczyć masę chromu ze wzoru:</w:t>
      </w:r>
    </w:p>
    <w:p w:rsidR="008D048B" w:rsidRPr="00AD3E13" w:rsidRDefault="008D048B" w:rsidP="00FB54F2">
      <w:pPr>
        <w:tabs>
          <w:tab w:val="left" w:pos="540"/>
        </w:tabs>
        <w:spacing w:line="276" w:lineRule="auto"/>
        <w:ind w:firstLine="540"/>
        <w:jc w:val="both"/>
        <w:rPr>
          <w:color w:val="000000" w:themeColor="text1"/>
        </w:rPr>
      </w:pPr>
    </w:p>
    <w:p w:rsidR="008D048B" w:rsidRPr="00AD3E13" w:rsidRDefault="008D048B" w:rsidP="00FB54F2">
      <w:pPr>
        <w:tabs>
          <w:tab w:val="left" w:pos="540"/>
        </w:tabs>
        <w:spacing w:line="276" w:lineRule="auto"/>
        <w:ind w:firstLine="540"/>
        <w:jc w:val="center"/>
        <w:rPr>
          <w:color w:val="000000" w:themeColor="text1"/>
        </w:rPr>
      </w:pPr>
      <w:r w:rsidRPr="00AD3E13">
        <w:rPr>
          <w:color w:val="000000" w:themeColor="text1"/>
          <w:position w:val="-12"/>
        </w:rPr>
        <w:object w:dxaOrig="2900" w:dyaOrig="380">
          <v:shape id="_x0000_i1029" type="#_x0000_t75" style="width:145.5pt;height:19.5pt" o:ole="">
            <v:imagedata r:id="rId15" o:title=""/>
          </v:shape>
          <o:OLEObject Type="Embed" ProgID="Equation.3" ShapeID="_x0000_i1029" DrawAspect="Content" ObjectID="_1635071283" r:id="rId16"/>
        </w:object>
      </w:r>
    </w:p>
    <w:p w:rsidR="008D048B" w:rsidRPr="00AD3E13" w:rsidRDefault="008D048B" w:rsidP="00FB54F2">
      <w:pPr>
        <w:tabs>
          <w:tab w:val="left" w:pos="540"/>
        </w:tabs>
        <w:spacing w:line="276" w:lineRule="auto"/>
        <w:ind w:firstLine="540"/>
        <w:jc w:val="both"/>
        <w:rPr>
          <w:color w:val="000000" w:themeColor="text1"/>
        </w:rPr>
      </w:pPr>
      <w:r w:rsidRPr="00AD3E13">
        <w:rPr>
          <w:color w:val="000000" w:themeColor="text1"/>
        </w:rPr>
        <w:t>gdzie:</w:t>
      </w:r>
    </w:p>
    <w:p w:rsidR="008D048B" w:rsidRPr="00AD3E13" w:rsidRDefault="008D048B" w:rsidP="00FB54F2">
      <w:pPr>
        <w:tabs>
          <w:tab w:val="left" w:pos="540"/>
        </w:tabs>
        <w:spacing w:line="276" w:lineRule="auto"/>
        <w:ind w:firstLine="540"/>
        <w:jc w:val="both"/>
        <w:rPr>
          <w:color w:val="000000" w:themeColor="text1"/>
        </w:rPr>
      </w:pPr>
      <w:r w:rsidRPr="00AD3E13">
        <w:rPr>
          <w:color w:val="000000" w:themeColor="text1"/>
        </w:rPr>
        <w:t xml:space="preserve">v – ilość EDTA zużytego na </w:t>
      </w:r>
      <w:proofErr w:type="spellStart"/>
      <w:r w:rsidRPr="00AD3E13">
        <w:rPr>
          <w:color w:val="000000" w:themeColor="text1"/>
        </w:rPr>
        <w:t>zmiareczkowanie</w:t>
      </w:r>
      <w:proofErr w:type="spellEnd"/>
      <w:r w:rsidRPr="00AD3E13">
        <w:rPr>
          <w:color w:val="000000" w:themeColor="text1"/>
        </w:rPr>
        <w:t xml:space="preserve"> próbki, cm</w:t>
      </w:r>
      <w:r w:rsidRPr="00AD3E13">
        <w:rPr>
          <w:color w:val="000000" w:themeColor="text1"/>
          <w:vertAlign w:val="superscript"/>
        </w:rPr>
        <w:t>3</w:t>
      </w:r>
      <w:r w:rsidRPr="00AD3E13">
        <w:rPr>
          <w:color w:val="000000" w:themeColor="text1"/>
        </w:rPr>
        <w:t>,</w:t>
      </w:r>
    </w:p>
    <w:p w:rsidR="008D048B" w:rsidRPr="00AD3E13" w:rsidRDefault="008D048B" w:rsidP="00FB54F2">
      <w:pPr>
        <w:tabs>
          <w:tab w:val="left" w:pos="540"/>
        </w:tabs>
        <w:spacing w:line="276" w:lineRule="auto"/>
        <w:ind w:firstLine="540"/>
        <w:jc w:val="both"/>
        <w:rPr>
          <w:color w:val="000000" w:themeColor="text1"/>
        </w:rPr>
      </w:pPr>
      <w:r w:rsidRPr="00AD3E13">
        <w:rPr>
          <w:color w:val="000000" w:themeColor="text1"/>
        </w:rPr>
        <w:t>c</w:t>
      </w:r>
      <w:r w:rsidRPr="00AD3E13">
        <w:rPr>
          <w:color w:val="000000" w:themeColor="text1"/>
          <w:vertAlign w:val="subscript"/>
        </w:rPr>
        <w:t>M</w:t>
      </w:r>
      <w:r w:rsidRPr="00AD3E13">
        <w:rPr>
          <w:color w:val="000000" w:themeColor="text1"/>
        </w:rPr>
        <w:t xml:space="preserve"> – stężenie molowe EDTA, mol/dm</w:t>
      </w:r>
      <w:r w:rsidRPr="00AD3E13">
        <w:rPr>
          <w:color w:val="000000" w:themeColor="text1"/>
          <w:vertAlign w:val="superscript"/>
        </w:rPr>
        <w:t>3</w:t>
      </w:r>
      <w:r w:rsidRPr="00AD3E13">
        <w:rPr>
          <w:color w:val="000000" w:themeColor="text1"/>
        </w:rPr>
        <w:t>,</w:t>
      </w:r>
    </w:p>
    <w:p w:rsidR="008D048B" w:rsidRPr="00AD3E13" w:rsidRDefault="008D048B" w:rsidP="00FB54F2">
      <w:pPr>
        <w:tabs>
          <w:tab w:val="left" w:pos="540"/>
        </w:tabs>
        <w:spacing w:line="276" w:lineRule="auto"/>
        <w:ind w:firstLine="540"/>
        <w:jc w:val="both"/>
        <w:rPr>
          <w:color w:val="000000" w:themeColor="text1"/>
        </w:rPr>
      </w:pPr>
      <w:proofErr w:type="spellStart"/>
      <w:r w:rsidRPr="00AD3E13">
        <w:rPr>
          <w:color w:val="000000" w:themeColor="text1"/>
        </w:rPr>
        <w:t>mgR</w:t>
      </w:r>
      <w:r w:rsidRPr="00AD3E13">
        <w:rPr>
          <w:color w:val="000000" w:themeColor="text1"/>
          <w:vertAlign w:val="subscript"/>
        </w:rPr>
        <w:t>Cr</w:t>
      </w:r>
      <w:proofErr w:type="spellEnd"/>
      <w:r w:rsidRPr="00AD3E13">
        <w:rPr>
          <w:color w:val="000000" w:themeColor="text1"/>
        </w:rPr>
        <w:t xml:space="preserve"> – 0,052 mg/mol,</w:t>
      </w:r>
    </w:p>
    <w:p w:rsidR="008D048B" w:rsidRPr="00AD3E13" w:rsidRDefault="008D048B" w:rsidP="00FB54F2">
      <w:pPr>
        <w:tabs>
          <w:tab w:val="left" w:pos="540"/>
        </w:tabs>
        <w:spacing w:line="276" w:lineRule="auto"/>
        <w:ind w:firstLine="540"/>
        <w:jc w:val="both"/>
        <w:rPr>
          <w:color w:val="000000" w:themeColor="text1"/>
        </w:rPr>
      </w:pPr>
      <w:r w:rsidRPr="00AD3E13">
        <w:rPr>
          <w:color w:val="000000" w:themeColor="text1"/>
        </w:rPr>
        <w:t>W – mnożnik rozcieńczenia.</w:t>
      </w:r>
    </w:p>
    <w:p w:rsidR="008D048B" w:rsidRPr="00AD3E13" w:rsidRDefault="008D048B" w:rsidP="00FB54F2">
      <w:pPr>
        <w:pStyle w:val="Tekstpodstawowywcity2"/>
        <w:spacing w:line="276" w:lineRule="auto"/>
        <w:rPr>
          <w:color w:val="000000" w:themeColor="text1"/>
        </w:rPr>
      </w:pPr>
      <w:r w:rsidRPr="00AD3E13">
        <w:rPr>
          <w:color w:val="000000" w:themeColor="text1"/>
        </w:rPr>
        <w:t>Wynik oznaczania podać jako % zawartość chromu w odpadzie galwanicznym</w:t>
      </w:r>
    </w:p>
    <w:p w:rsidR="00173A27" w:rsidRPr="00AD3E13" w:rsidRDefault="00880DB1" w:rsidP="00A002D4">
      <w:pPr>
        <w:pStyle w:val="Tekstpodstawowywcity2"/>
        <w:numPr>
          <w:ilvl w:val="1"/>
          <w:numId w:val="22"/>
        </w:numPr>
        <w:tabs>
          <w:tab w:val="clear" w:pos="1440"/>
          <w:tab w:val="num" w:pos="709"/>
        </w:tabs>
        <w:spacing w:after="240" w:line="276" w:lineRule="auto"/>
        <w:ind w:left="709" w:hanging="425"/>
        <w:jc w:val="left"/>
        <w:rPr>
          <w:b/>
          <w:color w:val="000000" w:themeColor="text1"/>
          <w:sz w:val="28"/>
          <w:u w:val="single"/>
        </w:rPr>
      </w:pPr>
      <w:r w:rsidRPr="00AD3E13">
        <w:rPr>
          <w:color w:val="000000" w:themeColor="text1"/>
        </w:rPr>
        <w:br w:type="page"/>
      </w:r>
      <w:r w:rsidR="00173A27" w:rsidRPr="00AD3E13">
        <w:rPr>
          <w:b/>
          <w:color w:val="000000" w:themeColor="text1"/>
          <w:sz w:val="28"/>
          <w:u w:val="single"/>
        </w:rPr>
        <w:lastRenderedPageBreak/>
        <w:t>Oznaczanie zawartości siarczanów w odpadzie galwanicznym po obróbce w prasie filtracyjnej</w:t>
      </w:r>
    </w:p>
    <w:p w:rsidR="00173A27" w:rsidRPr="00AD3E13" w:rsidRDefault="00173A27" w:rsidP="00FB54F2">
      <w:pPr>
        <w:pStyle w:val="Tekstpodstawowywcity2"/>
        <w:tabs>
          <w:tab w:val="num" w:pos="540"/>
        </w:tabs>
        <w:spacing w:line="276" w:lineRule="auto"/>
        <w:ind w:left="0" w:firstLine="540"/>
        <w:rPr>
          <w:color w:val="000000" w:themeColor="text1"/>
        </w:rPr>
      </w:pPr>
      <w:r w:rsidRPr="00AD3E13">
        <w:rPr>
          <w:b/>
          <w:bCs/>
          <w:color w:val="000000" w:themeColor="text1"/>
        </w:rPr>
        <w:t xml:space="preserve">Celem ćwiczenia </w:t>
      </w:r>
      <w:r w:rsidRPr="00AD3E13">
        <w:rPr>
          <w:color w:val="000000" w:themeColor="text1"/>
        </w:rPr>
        <w:t xml:space="preserve">jest określenie zawartości siarczanów(VI), w odpadach galwanicznych, metodą </w:t>
      </w:r>
      <w:proofErr w:type="spellStart"/>
      <w:r w:rsidRPr="00AD3E13">
        <w:rPr>
          <w:color w:val="000000" w:themeColor="text1"/>
        </w:rPr>
        <w:t>strąceniową</w:t>
      </w:r>
      <w:proofErr w:type="spellEnd"/>
      <w:r w:rsidRPr="00AD3E13">
        <w:rPr>
          <w:color w:val="000000" w:themeColor="text1"/>
        </w:rPr>
        <w:t xml:space="preserve"> z zastosowaniem azotanu(V) ołowiu(II).</w:t>
      </w:r>
    </w:p>
    <w:p w:rsidR="00173A27" w:rsidRPr="00AD3E13" w:rsidRDefault="00173A27" w:rsidP="00FB54F2">
      <w:pPr>
        <w:pStyle w:val="Tekstpodstawowywcity2"/>
        <w:tabs>
          <w:tab w:val="num" w:pos="540"/>
        </w:tabs>
        <w:spacing w:line="276" w:lineRule="auto"/>
        <w:ind w:left="0" w:firstLine="540"/>
        <w:rPr>
          <w:color w:val="000000" w:themeColor="text1"/>
        </w:rPr>
      </w:pPr>
      <w:r w:rsidRPr="00AD3E13">
        <w:rPr>
          <w:color w:val="000000" w:themeColor="text1"/>
        </w:rPr>
        <w:t>Metoda oznaczenia polega na tworzeniu siarczanu(VI) ołowiu(II), który jest praktycznie nierozpuszczalny w mieszaninie wody i acetonu. Niewielki nadmiar tego odczynnika powoduje ostrą zmianę barwy z zielonej na purpurowo-czerwoną.</w:t>
      </w:r>
    </w:p>
    <w:p w:rsidR="00173A27" w:rsidRPr="00AD3E13" w:rsidRDefault="00173A27" w:rsidP="00FB54F2">
      <w:pPr>
        <w:tabs>
          <w:tab w:val="num" w:pos="360"/>
        </w:tabs>
        <w:spacing w:line="276" w:lineRule="auto"/>
        <w:ind w:left="360" w:hanging="360"/>
        <w:jc w:val="both"/>
        <w:rPr>
          <w:color w:val="000000" w:themeColor="text1"/>
        </w:rPr>
      </w:pPr>
      <w:r w:rsidRPr="00AD3E13">
        <w:rPr>
          <w:b/>
          <w:bCs/>
          <w:color w:val="000000" w:themeColor="text1"/>
        </w:rPr>
        <w:t>Odczynniki</w:t>
      </w:r>
      <w:r w:rsidRPr="00AD3E13">
        <w:rPr>
          <w:color w:val="000000" w:themeColor="text1"/>
        </w:rPr>
        <w:t>:</w:t>
      </w:r>
    </w:p>
    <w:p w:rsidR="00173A27" w:rsidRPr="00AD3E13" w:rsidRDefault="00173A27" w:rsidP="00FB54F2">
      <w:pPr>
        <w:tabs>
          <w:tab w:val="num" w:pos="360"/>
        </w:tabs>
        <w:spacing w:line="276" w:lineRule="auto"/>
        <w:ind w:left="360" w:hanging="360"/>
        <w:jc w:val="both"/>
        <w:rPr>
          <w:color w:val="000000" w:themeColor="text1"/>
        </w:rPr>
      </w:pPr>
      <w:r w:rsidRPr="00AD3E13">
        <w:rPr>
          <w:color w:val="000000" w:themeColor="text1"/>
        </w:rPr>
        <w:t>- mianowany roztwór azotanu(V) ołowiu(II), 0,005 mol/dm</w:t>
      </w:r>
      <w:r w:rsidRPr="00AD3E13">
        <w:rPr>
          <w:color w:val="000000" w:themeColor="text1"/>
          <w:vertAlign w:val="superscript"/>
        </w:rPr>
        <w:t>3</w:t>
      </w:r>
      <w:r w:rsidR="005160C0" w:rsidRPr="00AD3E13">
        <w:rPr>
          <w:color w:val="000000" w:themeColor="text1"/>
        </w:rPr>
        <w:t xml:space="preserve"> </w:t>
      </w:r>
      <w:r w:rsidR="00FA02E7" w:rsidRPr="00AD3E13">
        <w:rPr>
          <w:color w:val="000000" w:themeColor="text1"/>
        </w:rPr>
        <w:t>roztwór sporządzony z roztworu o stężeniu 0,05 mol/dm</w:t>
      </w:r>
      <w:r w:rsidR="00FA02E7" w:rsidRPr="00AD3E13">
        <w:rPr>
          <w:color w:val="000000" w:themeColor="text1"/>
          <w:vertAlign w:val="superscript"/>
        </w:rPr>
        <w:t>3</w:t>
      </w:r>
      <w:r w:rsidRPr="00AD3E13">
        <w:rPr>
          <w:color w:val="000000" w:themeColor="text1"/>
        </w:rPr>
        <w:t>,</w:t>
      </w:r>
    </w:p>
    <w:p w:rsidR="00173A27" w:rsidRPr="00AD3E13" w:rsidRDefault="00173A27" w:rsidP="00FB54F2">
      <w:pPr>
        <w:numPr>
          <w:ilvl w:val="0"/>
          <w:numId w:val="41"/>
        </w:numPr>
        <w:tabs>
          <w:tab w:val="clear" w:pos="720"/>
        </w:tabs>
        <w:spacing w:line="276" w:lineRule="auto"/>
        <w:ind w:left="120" w:hanging="120"/>
        <w:jc w:val="both"/>
        <w:rPr>
          <w:color w:val="000000" w:themeColor="text1"/>
        </w:rPr>
      </w:pPr>
      <w:r w:rsidRPr="00AD3E13">
        <w:rPr>
          <w:color w:val="000000" w:themeColor="text1"/>
        </w:rPr>
        <w:t>kwas octowy, roztwór 5 g kwasu lodowatego w 100 cm</w:t>
      </w:r>
      <w:r w:rsidRPr="00AD3E13">
        <w:rPr>
          <w:color w:val="000000" w:themeColor="text1"/>
          <w:vertAlign w:val="superscript"/>
        </w:rPr>
        <w:t>3</w:t>
      </w:r>
      <w:r w:rsidRPr="00AD3E13">
        <w:rPr>
          <w:color w:val="000000" w:themeColor="text1"/>
        </w:rPr>
        <w:t xml:space="preserve"> acetonu,</w:t>
      </w:r>
    </w:p>
    <w:p w:rsidR="00173A27" w:rsidRPr="00AD3E13" w:rsidRDefault="00173A27" w:rsidP="00FB54F2">
      <w:pPr>
        <w:numPr>
          <w:ilvl w:val="0"/>
          <w:numId w:val="41"/>
        </w:numPr>
        <w:tabs>
          <w:tab w:val="clear" w:pos="720"/>
        </w:tabs>
        <w:spacing w:line="276" w:lineRule="auto"/>
        <w:ind w:left="120" w:hanging="120"/>
        <w:jc w:val="both"/>
        <w:rPr>
          <w:color w:val="000000" w:themeColor="text1"/>
        </w:rPr>
      </w:pPr>
      <w:r w:rsidRPr="00AD3E13">
        <w:rPr>
          <w:color w:val="000000" w:themeColor="text1"/>
        </w:rPr>
        <w:t>ditizon, roztwór 5 mg w 10 cm</w:t>
      </w:r>
      <w:r w:rsidRPr="00AD3E13">
        <w:rPr>
          <w:color w:val="000000" w:themeColor="text1"/>
          <w:vertAlign w:val="superscript"/>
        </w:rPr>
        <w:t>3</w:t>
      </w:r>
      <w:r w:rsidRPr="00AD3E13">
        <w:rPr>
          <w:color w:val="000000" w:themeColor="text1"/>
        </w:rPr>
        <w:t xml:space="preserve"> acetonu, roztwór przygotować w dniu oznaczania,</w:t>
      </w:r>
    </w:p>
    <w:p w:rsidR="00173A27" w:rsidRPr="00AD3E13" w:rsidRDefault="00173A27" w:rsidP="00FB54F2">
      <w:pPr>
        <w:numPr>
          <w:ilvl w:val="0"/>
          <w:numId w:val="41"/>
        </w:numPr>
        <w:tabs>
          <w:tab w:val="clear" w:pos="720"/>
        </w:tabs>
        <w:spacing w:line="276" w:lineRule="auto"/>
        <w:ind w:left="120" w:hanging="120"/>
        <w:jc w:val="both"/>
        <w:rPr>
          <w:color w:val="000000" w:themeColor="text1"/>
        </w:rPr>
      </w:pPr>
      <w:r w:rsidRPr="00AD3E13">
        <w:rPr>
          <w:color w:val="000000" w:themeColor="text1"/>
        </w:rPr>
        <w:t xml:space="preserve">amoniak, roztwór wodny </w:t>
      </w:r>
      <w:r w:rsidRPr="00AD3E13">
        <w:rPr>
          <w:color w:val="000000" w:themeColor="text1"/>
        </w:rPr>
        <w:sym w:font="Symbol" w:char="F040"/>
      </w:r>
      <w:r w:rsidRPr="00AD3E13">
        <w:rPr>
          <w:color w:val="000000" w:themeColor="text1"/>
        </w:rPr>
        <w:t xml:space="preserve"> 0,02 mol/dm</w:t>
      </w:r>
      <w:r w:rsidRPr="00AD3E13">
        <w:rPr>
          <w:color w:val="000000" w:themeColor="text1"/>
          <w:vertAlign w:val="superscript"/>
        </w:rPr>
        <w:t>3</w:t>
      </w:r>
      <w:r w:rsidR="005160C0" w:rsidRPr="00AD3E13">
        <w:rPr>
          <w:color w:val="000000" w:themeColor="text1"/>
        </w:rPr>
        <w:t xml:space="preserve"> roztwór</w:t>
      </w:r>
      <w:r w:rsidR="00FA02E7" w:rsidRPr="00AD3E13">
        <w:rPr>
          <w:color w:val="000000" w:themeColor="text1"/>
        </w:rPr>
        <w:t xml:space="preserve"> sporządzony z roztworu</w:t>
      </w:r>
      <w:r w:rsidR="005160C0" w:rsidRPr="00AD3E13">
        <w:rPr>
          <w:color w:val="000000" w:themeColor="text1"/>
        </w:rPr>
        <w:t xml:space="preserve"> o stężeniu 2 mol/dm</w:t>
      </w:r>
      <w:r w:rsidR="005160C0" w:rsidRPr="00AD3E13">
        <w:rPr>
          <w:color w:val="000000" w:themeColor="text1"/>
          <w:vertAlign w:val="superscript"/>
        </w:rPr>
        <w:t>3</w:t>
      </w:r>
      <w:r w:rsidRPr="00AD3E13">
        <w:rPr>
          <w:color w:val="000000" w:themeColor="text1"/>
        </w:rPr>
        <w:t>,</w:t>
      </w:r>
    </w:p>
    <w:p w:rsidR="00173A27" w:rsidRPr="00AD3E13" w:rsidRDefault="00173A27" w:rsidP="00FB54F2">
      <w:pPr>
        <w:numPr>
          <w:ilvl w:val="0"/>
          <w:numId w:val="41"/>
        </w:numPr>
        <w:tabs>
          <w:tab w:val="clear" w:pos="720"/>
        </w:tabs>
        <w:spacing w:line="276" w:lineRule="auto"/>
        <w:ind w:left="120" w:hanging="120"/>
        <w:jc w:val="both"/>
        <w:rPr>
          <w:color w:val="000000" w:themeColor="text1"/>
        </w:rPr>
      </w:pPr>
      <w:r w:rsidRPr="00AD3E13">
        <w:rPr>
          <w:color w:val="000000" w:themeColor="text1"/>
        </w:rPr>
        <w:t>kwas azotowy, 0,02 mol/dm</w:t>
      </w:r>
      <w:r w:rsidRPr="00AD3E13">
        <w:rPr>
          <w:color w:val="000000" w:themeColor="text1"/>
          <w:vertAlign w:val="superscript"/>
        </w:rPr>
        <w:t>3</w:t>
      </w:r>
      <w:r w:rsidRPr="00AD3E13">
        <w:rPr>
          <w:color w:val="000000" w:themeColor="text1"/>
        </w:rPr>
        <w:t xml:space="preserve"> roztwór sporządzony z kwasu azotowego o stężeniu 2 mol/dm</w:t>
      </w:r>
      <w:r w:rsidRPr="00AD3E13">
        <w:rPr>
          <w:color w:val="000000" w:themeColor="text1"/>
          <w:vertAlign w:val="superscript"/>
        </w:rPr>
        <w:t>3</w:t>
      </w:r>
      <w:r w:rsidRPr="00AD3E13">
        <w:rPr>
          <w:color w:val="000000" w:themeColor="text1"/>
        </w:rPr>
        <w:t>.</w:t>
      </w:r>
    </w:p>
    <w:p w:rsidR="00173A27" w:rsidRPr="00AD3E13" w:rsidRDefault="00173A27" w:rsidP="00FB54F2">
      <w:pPr>
        <w:spacing w:line="276" w:lineRule="auto"/>
        <w:jc w:val="both"/>
        <w:rPr>
          <w:color w:val="000000" w:themeColor="text1"/>
        </w:rPr>
      </w:pPr>
      <w:r w:rsidRPr="00AD3E13">
        <w:rPr>
          <w:color w:val="000000" w:themeColor="text1"/>
        </w:rPr>
        <w:t xml:space="preserve">-błękit </w:t>
      </w:r>
      <w:proofErr w:type="spellStart"/>
      <w:r w:rsidRPr="00AD3E13">
        <w:rPr>
          <w:color w:val="000000" w:themeColor="text1"/>
        </w:rPr>
        <w:t>bromofenolowy</w:t>
      </w:r>
      <w:proofErr w:type="spellEnd"/>
      <w:r w:rsidRPr="00AD3E13">
        <w:rPr>
          <w:color w:val="000000" w:themeColor="text1"/>
        </w:rPr>
        <w:t>, 0,05% roztwór wodny.</w:t>
      </w:r>
    </w:p>
    <w:p w:rsidR="00173A27" w:rsidRPr="00AD3E13" w:rsidRDefault="00173A27" w:rsidP="00FB54F2">
      <w:pPr>
        <w:tabs>
          <w:tab w:val="num" w:pos="360"/>
        </w:tabs>
        <w:spacing w:line="276" w:lineRule="auto"/>
        <w:ind w:left="360" w:hanging="360"/>
        <w:jc w:val="both"/>
        <w:rPr>
          <w:color w:val="000000" w:themeColor="text1"/>
        </w:rPr>
      </w:pPr>
      <w:r w:rsidRPr="00AD3E13">
        <w:rPr>
          <w:b/>
          <w:bCs/>
          <w:color w:val="000000" w:themeColor="text1"/>
        </w:rPr>
        <w:t>Sprzęt laboratoryjny</w:t>
      </w:r>
      <w:r w:rsidRPr="00AD3E13">
        <w:rPr>
          <w:color w:val="000000" w:themeColor="text1"/>
        </w:rPr>
        <w:t>:</w:t>
      </w:r>
    </w:p>
    <w:p w:rsidR="00173A27" w:rsidRPr="00AD3E13" w:rsidRDefault="00173A27" w:rsidP="00FB54F2">
      <w:pPr>
        <w:numPr>
          <w:ilvl w:val="0"/>
          <w:numId w:val="41"/>
        </w:numPr>
        <w:tabs>
          <w:tab w:val="clear" w:pos="720"/>
          <w:tab w:val="num" w:pos="120"/>
        </w:tabs>
        <w:spacing w:line="276" w:lineRule="auto"/>
        <w:ind w:hanging="720"/>
        <w:jc w:val="both"/>
        <w:rPr>
          <w:color w:val="000000" w:themeColor="text1"/>
        </w:rPr>
      </w:pPr>
      <w:r w:rsidRPr="00AD3E13">
        <w:rPr>
          <w:color w:val="000000" w:themeColor="text1"/>
        </w:rPr>
        <w:t>waga analityczna,</w:t>
      </w:r>
    </w:p>
    <w:p w:rsidR="00173A27" w:rsidRPr="00AD3E13" w:rsidRDefault="00173A27" w:rsidP="00FB54F2">
      <w:pPr>
        <w:numPr>
          <w:ilvl w:val="0"/>
          <w:numId w:val="41"/>
        </w:numPr>
        <w:tabs>
          <w:tab w:val="clear" w:pos="720"/>
          <w:tab w:val="num" w:pos="120"/>
        </w:tabs>
        <w:spacing w:line="276" w:lineRule="auto"/>
        <w:ind w:hanging="720"/>
        <w:jc w:val="both"/>
        <w:rPr>
          <w:color w:val="000000" w:themeColor="text1"/>
        </w:rPr>
      </w:pPr>
      <w:proofErr w:type="spellStart"/>
      <w:r w:rsidRPr="00AD3E13">
        <w:rPr>
          <w:color w:val="000000" w:themeColor="text1"/>
        </w:rPr>
        <w:t>pH</w:t>
      </w:r>
      <w:proofErr w:type="spellEnd"/>
      <w:r w:rsidRPr="00AD3E13">
        <w:rPr>
          <w:color w:val="000000" w:themeColor="text1"/>
        </w:rPr>
        <w:t>-metr,</w:t>
      </w:r>
    </w:p>
    <w:p w:rsidR="00173A27" w:rsidRPr="00AD3E13" w:rsidRDefault="00173A27" w:rsidP="00FB54F2">
      <w:pPr>
        <w:numPr>
          <w:ilvl w:val="0"/>
          <w:numId w:val="41"/>
        </w:numPr>
        <w:tabs>
          <w:tab w:val="clear" w:pos="720"/>
          <w:tab w:val="num" w:pos="120"/>
        </w:tabs>
        <w:spacing w:line="276" w:lineRule="auto"/>
        <w:ind w:hanging="720"/>
        <w:jc w:val="both"/>
        <w:rPr>
          <w:color w:val="000000" w:themeColor="text1"/>
        </w:rPr>
      </w:pPr>
      <w:r w:rsidRPr="00AD3E13">
        <w:rPr>
          <w:color w:val="000000" w:themeColor="text1"/>
        </w:rPr>
        <w:t>kolba miarowa o pojemności 100 cm</w:t>
      </w:r>
      <w:r w:rsidRPr="00AD3E13">
        <w:rPr>
          <w:color w:val="000000" w:themeColor="text1"/>
          <w:vertAlign w:val="superscript"/>
        </w:rPr>
        <w:t>3</w:t>
      </w:r>
      <w:r w:rsidRPr="00AD3E13">
        <w:rPr>
          <w:color w:val="000000" w:themeColor="text1"/>
        </w:rPr>
        <w:t>,</w:t>
      </w:r>
    </w:p>
    <w:p w:rsidR="00173A27" w:rsidRPr="00AD3E13" w:rsidRDefault="00173A27" w:rsidP="00FB54F2">
      <w:pPr>
        <w:numPr>
          <w:ilvl w:val="0"/>
          <w:numId w:val="41"/>
        </w:numPr>
        <w:tabs>
          <w:tab w:val="clear" w:pos="720"/>
          <w:tab w:val="num" w:pos="120"/>
        </w:tabs>
        <w:spacing w:line="276" w:lineRule="auto"/>
        <w:ind w:hanging="720"/>
        <w:jc w:val="both"/>
        <w:rPr>
          <w:color w:val="000000" w:themeColor="text1"/>
        </w:rPr>
      </w:pPr>
      <w:r w:rsidRPr="00AD3E13">
        <w:rPr>
          <w:color w:val="000000" w:themeColor="text1"/>
        </w:rPr>
        <w:t>cylinder o pojemności 25 cm</w:t>
      </w:r>
      <w:r w:rsidRPr="00AD3E13">
        <w:rPr>
          <w:color w:val="000000" w:themeColor="text1"/>
          <w:vertAlign w:val="superscript"/>
        </w:rPr>
        <w:t>3</w:t>
      </w:r>
      <w:r w:rsidRPr="00AD3E13">
        <w:rPr>
          <w:color w:val="000000" w:themeColor="text1"/>
        </w:rPr>
        <w:t>,</w:t>
      </w:r>
    </w:p>
    <w:p w:rsidR="00173A27" w:rsidRPr="00AD3E13" w:rsidRDefault="00173A27" w:rsidP="00FB54F2">
      <w:pPr>
        <w:tabs>
          <w:tab w:val="num" w:pos="360"/>
        </w:tabs>
        <w:spacing w:line="276" w:lineRule="auto"/>
        <w:ind w:left="360" w:hanging="360"/>
        <w:jc w:val="both"/>
        <w:rPr>
          <w:color w:val="000000" w:themeColor="text1"/>
        </w:rPr>
      </w:pPr>
      <w:r w:rsidRPr="00AD3E13">
        <w:rPr>
          <w:color w:val="000000" w:themeColor="text1"/>
        </w:rPr>
        <w:t>- kolby stożkowe o pojemności 100 cm³,</w:t>
      </w:r>
    </w:p>
    <w:p w:rsidR="00173A27" w:rsidRPr="00AD3E13" w:rsidRDefault="00173A27" w:rsidP="00FB54F2">
      <w:pPr>
        <w:tabs>
          <w:tab w:val="num" w:pos="360"/>
        </w:tabs>
        <w:spacing w:line="276" w:lineRule="auto"/>
        <w:ind w:left="360" w:hanging="360"/>
        <w:jc w:val="both"/>
        <w:rPr>
          <w:color w:val="000000" w:themeColor="text1"/>
        </w:rPr>
      </w:pPr>
      <w:r w:rsidRPr="00AD3E13">
        <w:rPr>
          <w:color w:val="000000" w:themeColor="text1"/>
        </w:rPr>
        <w:t>- biureta o pojemności 25 cm³,</w:t>
      </w:r>
    </w:p>
    <w:p w:rsidR="00173A27" w:rsidRPr="00AD3E13" w:rsidRDefault="00173A27" w:rsidP="00FB54F2">
      <w:pPr>
        <w:tabs>
          <w:tab w:val="num" w:pos="360"/>
        </w:tabs>
        <w:spacing w:line="276" w:lineRule="auto"/>
        <w:ind w:left="360" w:hanging="360"/>
        <w:jc w:val="both"/>
        <w:rPr>
          <w:color w:val="000000" w:themeColor="text1"/>
        </w:rPr>
      </w:pPr>
      <w:r w:rsidRPr="00AD3E13">
        <w:rPr>
          <w:color w:val="000000" w:themeColor="text1"/>
        </w:rPr>
        <w:t>- tryskawka,</w:t>
      </w:r>
    </w:p>
    <w:p w:rsidR="00173A27" w:rsidRPr="00AD3E13" w:rsidRDefault="00173A27" w:rsidP="00FB54F2">
      <w:pPr>
        <w:tabs>
          <w:tab w:val="num" w:pos="360"/>
        </w:tabs>
        <w:spacing w:line="276" w:lineRule="auto"/>
        <w:ind w:left="360" w:hanging="360"/>
        <w:jc w:val="both"/>
        <w:rPr>
          <w:color w:val="000000" w:themeColor="text1"/>
        </w:rPr>
      </w:pPr>
      <w:r w:rsidRPr="00AD3E13">
        <w:rPr>
          <w:color w:val="000000" w:themeColor="text1"/>
        </w:rPr>
        <w:t>- pipety.</w:t>
      </w:r>
    </w:p>
    <w:p w:rsidR="00173A27" w:rsidRPr="00AD3E13" w:rsidRDefault="00173A27" w:rsidP="00FB54F2">
      <w:pPr>
        <w:tabs>
          <w:tab w:val="num" w:pos="360"/>
        </w:tabs>
        <w:spacing w:line="276" w:lineRule="auto"/>
        <w:ind w:left="360" w:hanging="360"/>
        <w:jc w:val="both"/>
        <w:rPr>
          <w:b/>
          <w:color w:val="000000" w:themeColor="text1"/>
        </w:rPr>
      </w:pPr>
      <w:r w:rsidRPr="00AD3E13">
        <w:rPr>
          <w:b/>
          <w:color w:val="000000" w:themeColor="text1"/>
        </w:rPr>
        <w:t>Przygotowanie próbki do oznaczania</w:t>
      </w:r>
    </w:p>
    <w:p w:rsidR="00173A27" w:rsidRPr="00AD3E13" w:rsidRDefault="00173A27" w:rsidP="00FB54F2">
      <w:pPr>
        <w:tabs>
          <w:tab w:val="num" w:pos="600"/>
        </w:tabs>
        <w:spacing w:line="276" w:lineRule="auto"/>
        <w:jc w:val="both"/>
        <w:rPr>
          <w:color w:val="000000" w:themeColor="text1"/>
        </w:rPr>
      </w:pPr>
      <w:r w:rsidRPr="00AD3E13">
        <w:rPr>
          <w:color w:val="000000" w:themeColor="text1"/>
        </w:rPr>
        <w:t>W zlewce o pojemności 50 cm</w:t>
      </w:r>
      <w:r w:rsidRPr="00AD3E13">
        <w:rPr>
          <w:color w:val="000000" w:themeColor="text1"/>
          <w:vertAlign w:val="superscript"/>
        </w:rPr>
        <w:t>3</w:t>
      </w:r>
      <w:r w:rsidRPr="00AD3E13">
        <w:rPr>
          <w:color w:val="000000" w:themeColor="text1"/>
        </w:rPr>
        <w:t xml:space="preserve"> sporządzić na wadze analitycznej odważkę odpadów o masie 0,08g. Substancję rozpuścić 5 cm</w:t>
      </w:r>
      <w:r w:rsidRPr="00AD3E13">
        <w:rPr>
          <w:color w:val="000000" w:themeColor="text1"/>
          <w:vertAlign w:val="superscript"/>
        </w:rPr>
        <w:t>3</w:t>
      </w:r>
      <w:r w:rsidRPr="00AD3E13">
        <w:rPr>
          <w:color w:val="000000" w:themeColor="text1"/>
        </w:rPr>
        <w:t xml:space="preserve"> HNO</w:t>
      </w:r>
      <w:r w:rsidRPr="00AD3E13">
        <w:rPr>
          <w:color w:val="000000" w:themeColor="text1"/>
          <w:vertAlign w:val="subscript"/>
        </w:rPr>
        <w:t>3</w:t>
      </w:r>
      <w:r w:rsidRPr="00AD3E13">
        <w:rPr>
          <w:color w:val="000000" w:themeColor="text1"/>
        </w:rPr>
        <w:t xml:space="preserve"> (1:1), po czym ogrzewać w temperaturze bliskiej wrzenia około 10 minut (czynności pod wyciągiem</w:t>
      </w:r>
      <w:r w:rsidR="00A74E9F" w:rsidRPr="00AD3E13">
        <w:rPr>
          <w:color w:val="000000" w:themeColor="text1"/>
        </w:rPr>
        <w:t>, łaźnia piaskowa</w:t>
      </w:r>
      <w:r w:rsidRPr="00AD3E13">
        <w:rPr>
          <w:color w:val="000000" w:themeColor="text1"/>
        </w:rPr>
        <w:t>). Roztwór po ostudzeniu przenieść do kolbki miarowej o pojemności 100 cm</w:t>
      </w:r>
      <w:r w:rsidRPr="00AD3E13">
        <w:rPr>
          <w:color w:val="000000" w:themeColor="text1"/>
          <w:vertAlign w:val="superscript"/>
        </w:rPr>
        <w:t>3</w:t>
      </w:r>
      <w:r w:rsidRPr="00AD3E13">
        <w:rPr>
          <w:color w:val="000000" w:themeColor="text1"/>
        </w:rPr>
        <w:t xml:space="preserve"> i uzupełnić wodą destylowaną do kreski.</w:t>
      </w:r>
    </w:p>
    <w:p w:rsidR="00173A27" w:rsidRPr="00AD3E13" w:rsidRDefault="00173A27" w:rsidP="00FB54F2">
      <w:pPr>
        <w:tabs>
          <w:tab w:val="num" w:pos="360"/>
        </w:tabs>
        <w:spacing w:line="276" w:lineRule="auto"/>
        <w:ind w:left="360" w:hanging="360"/>
        <w:jc w:val="both"/>
        <w:rPr>
          <w:b/>
          <w:color w:val="000000" w:themeColor="text1"/>
        </w:rPr>
      </w:pPr>
      <w:r w:rsidRPr="00AD3E13">
        <w:rPr>
          <w:b/>
          <w:color w:val="000000" w:themeColor="text1"/>
        </w:rPr>
        <w:t>Wykonanie oznaczenia siarczanów(VI)</w:t>
      </w:r>
    </w:p>
    <w:p w:rsidR="00173A27" w:rsidRPr="00AD3E13" w:rsidRDefault="00173A27" w:rsidP="00FB54F2">
      <w:pPr>
        <w:spacing w:line="276" w:lineRule="auto"/>
        <w:jc w:val="both"/>
        <w:rPr>
          <w:color w:val="000000" w:themeColor="text1"/>
        </w:rPr>
      </w:pPr>
      <w:r w:rsidRPr="00AD3E13">
        <w:rPr>
          <w:color w:val="000000" w:themeColor="text1"/>
        </w:rPr>
        <w:t>Do zlewki o pojemności 50 cm</w:t>
      </w:r>
      <w:r w:rsidRPr="00AD3E13">
        <w:rPr>
          <w:color w:val="000000" w:themeColor="text1"/>
          <w:vertAlign w:val="superscript"/>
        </w:rPr>
        <w:t>3</w:t>
      </w:r>
      <w:r w:rsidRPr="00AD3E13">
        <w:rPr>
          <w:color w:val="000000" w:themeColor="text1"/>
        </w:rPr>
        <w:t xml:space="preserve"> odmierzyć pipetą 5 cm</w:t>
      </w:r>
      <w:r w:rsidRPr="00AD3E13">
        <w:rPr>
          <w:color w:val="000000" w:themeColor="text1"/>
          <w:vertAlign w:val="superscript"/>
        </w:rPr>
        <w:t>3</w:t>
      </w:r>
      <w:r w:rsidRPr="00AD3E13">
        <w:rPr>
          <w:color w:val="000000" w:themeColor="text1"/>
        </w:rPr>
        <w:t xml:space="preserve"> próbki do oznaczania, zobojętnić rozcieńczonym amoniakiem wobec papierka wskaźnikowego i całość odparować na łaźni </w:t>
      </w:r>
      <w:r w:rsidR="00A74E9F" w:rsidRPr="00AD3E13">
        <w:rPr>
          <w:color w:val="000000" w:themeColor="text1"/>
        </w:rPr>
        <w:t>piaskowej</w:t>
      </w:r>
      <w:r w:rsidRPr="00AD3E13">
        <w:rPr>
          <w:color w:val="000000" w:themeColor="text1"/>
        </w:rPr>
        <w:t xml:space="preserve"> do sucha. Suchą pozostałość rozpuścić w 1 cm</w:t>
      </w:r>
      <w:r w:rsidRPr="00AD3E13">
        <w:rPr>
          <w:color w:val="000000" w:themeColor="text1"/>
          <w:vertAlign w:val="superscript"/>
        </w:rPr>
        <w:t>3</w:t>
      </w:r>
      <w:r w:rsidRPr="00AD3E13">
        <w:rPr>
          <w:color w:val="000000" w:themeColor="text1"/>
        </w:rPr>
        <w:t xml:space="preserve"> wody destylowanej, dodać 1 kroplę roztworu błękitu </w:t>
      </w:r>
      <w:proofErr w:type="spellStart"/>
      <w:r w:rsidRPr="00AD3E13">
        <w:rPr>
          <w:color w:val="000000" w:themeColor="text1"/>
        </w:rPr>
        <w:t>bromofenolowego</w:t>
      </w:r>
      <w:proofErr w:type="spellEnd"/>
      <w:r w:rsidRPr="00AD3E13">
        <w:rPr>
          <w:color w:val="000000" w:themeColor="text1"/>
        </w:rPr>
        <w:t xml:space="preserve"> i dodając ostrożnie roztwory amoniaku i kwasu azotowego(V) doprowadzić zabarwienie roztworu do żółto-zielonego (w przypadku gdy barwa roztworu jest fioletowa dodać kroplami HNO</w:t>
      </w:r>
      <w:r w:rsidRPr="00AD3E13">
        <w:rPr>
          <w:color w:val="000000" w:themeColor="text1"/>
          <w:vertAlign w:val="subscript"/>
        </w:rPr>
        <w:t>3</w:t>
      </w:r>
      <w:r w:rsidRPr="00AD3E13">
        <w:rPr>
          <w:color w:val="000000" w:themeColor="text1"/>
        </w:rPr>
        <w:t>, gdy zabarwienie żółte dodać kroplami NH</w:t>
      </w:r>
      <w:r w:rsidRPr="00AD3E13">
        <w:rPr>
          <w:color w:val="000000" w:themeColor="text1"/>
          <w:vertAlign w:val="subscript"/>
        </w:rPr>
        <w:t>3</w:t>
      </w:r>
      <w:r w:rsidRPr="00AD3E13">
        <w:rPr>
          <w:color w:val="000000" w:themeColor="text1"/>
        </w:rPr>
        <w:sym w:font="Symbol" w:char="F0D7"/>
      </w:r>
      <w:r w:rsidRPr="00AD3E13">
        <w:rPr>
          <w:color w:val="000000" w:themeColor="text1"/>
        </w:rPr>
        <w:t>H</w:t>
      </w:r>
      <w:r w:rsidRPr="00AD3E13">
        <w:rPr>
          <w:color w:val="000000" w:themeColor="text1"/>
          <w:vertAlign w:val="subscript"/>
        </w:rPr>
        <w:t>2</w:t>
      </w:r>
      <w:r w:rsidRPr="00AD3E13">
        <w:rPr>
          <w:color w:val="000000" w:themeColor="text1"/>
        </w:rPr>
        <w:t>O). Następnie dodać 18 cm</w:t>
      </w:r>
      <w:r w:rsidRPr="00AD3E13">
        <w:rPr>
          <w:color w:val="000000" w:themeColor="text1"/>
          <w:vertAlign w:val="superscript"/>
        </w:rPr>
        <w:t>3</w:t>
      </w:r>
      <w:r w:rsidRPr="00AD3E13">
        <w:rPr>
          <w:color w:val="000000" w:themeColor="text1"/>
        </w:rPr>
        <w:t xml:space="preserve"> roztworu kwasu octowego w acetonie, roztwór przenieść do kolbki stożkowej o pojemności 100 cm</w:t>
      </w:r>
      <w:r w:rsidRPr="00AD3E13">
        <w:rPr>
          <w:color w:val="000000" w:themeColor="text1"/>
          <w:vertAlign w:val="superscript"/>
        </w:rPr>
        <w:t>3</w:t>
      </w:r>
      <w:r w:rsidRPr="00AD3E13">
        <w:rPr>
          <w:color w:val="000000" w:themeColor="text1"/>
        </w:rPr>
        <w:t xml:space="preserve"> i dodać 0,4 cm</w:t>
      </w:r>
      <w:r w:rsidRPr="00AD3E13">
        <w:rPr>
          <w:color w:val="000000" w:themeColor="text1"/>
          <w:vertAlign w:val="superscript"/>
        </w:rPr>
        <w:t>3</w:t>
      </w:r>
      <w:r w:rsidRPr="00AD3E13">
        <w:rPr>
          <w:color w:val="000000" w:themeColor="text1"/>
        </w:rPr>
        <w:t xml:space="preserve"> roztworu ditizonu. Po dodaniu ditizonu natychmiast miareczkować oznaczaną próbkę roztworem azotanu(V) ołowiu(II), cały czas mieszając. W pobliżu PK dodać dalsze 2 cm</w:t>
      </w:r>
      <w:r w:rsidRPr="00AD3E13">
        <w:rPr>
          <w:color w:val="000000" w:themeColor="text1"/>
          <w:vertAlign w:val="superscript"/>
        </w:rPr>
        <w:t>3</w:t>
      </w:r>
      <w:r w:rsidRPr="00AD3E13">
        <w:rPr>
          <w:color w:val="000000" w:themeColor="text1"/>
        </w:rPr>
        <w:t xml:space="preserve"> roztworu kwasu octowego w acetonie i miareczkować po kropli, obserwując zmiany zabarwienia roztworu od szmaragdowozielonej, poprzez fioletową, purpurowo-fioletową, purpurową do barwy purpurowo-czerwonej, która wskazuje PK miareczkowania. Dodanie nadmiaru ołowiu powoduje wystąpienie zabarwienia czerwonego. </w:t>
      </w:r>
    </w:p>
    <w:p w:rsidR="008D048B" w:rsidRPr="00AD3E13" w:rsidRDefault="00173A27" w:rsidP="00FA02E7">
      <w:pPr>
        <w:spacing w:line="276" w:lineRule="auto"/>
        <w:jc w:val="both"/>
        <w:rPr>
          <w:color w:val="000000" w:themeColor="text1"/>
        </w:rPr>
      </w:pPr>
      <w:r w:rsidRPr="00AD3E13">
        <w:rPr>
          <w:color w:val="000000" w:themeColor="text1"/>
        </w:rPr>
        <w:t xml:space="preserve">Obliczyć masę jonów siarczanowych oraz  ich % zawartość w badanym odpadzie. </w:t>
      </w:r>
    </w:p>
    <w:sectPr w:rsidR="008D048B" w:rsidRPr="00AD3E13" w:rsidSect="007B7E39">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627"/>
    <w:multiLevelType w:val="hybridMultilevel"/>
    <w:tmpl w:val="87B235CE"/>
    <w:lvl w:ilvl="0" w:tplc="35A68D7E">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E712619"/>
    <w:multiLevelType w:val="hybridMultilevel"/>
    <w:tmpl w:val="E926E65A"/>
    <w:lvl w:ilvl="0" w:tplc="E12E22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3875451"/>
    <w:multiLevelType w:val="hybridMultilevel"/>
    <w:tmpl w:val="E7A2C5FC"/>
    <w:lvl w:ilvl="0" w:tplc="04150001">
      <w:start w:val="1"/>
      <w:numFmt w:val="bullet"/>
      <w:lvlText w:val=""/>
      <w:lvlJc w:val="left"/>
      <w:pPr>
        <w:tabs>
          <w:tab w:val="num" w:pos="1788"/>
        </w:tabs>
        <w:ind w:left="1788" w:hanging="360"/>
      </w:pPr>
      <w:rPr>
        <w:rFonts w:ascii="Symbol" w:hAnsi="Symbol" w:hint="default"/>
      </w:rPr>
    </w:lvl>
    <w:lvl w:ilvl="1" w:tplc="04150003" w:tentative="1">
      <w:start w:val="1"/>
      <w:numFmt w:val="bullet"/>
      <w:lvlText w:val="o"/>
      <w:lvlJc w:val="left"/>
      <w:pPr>
        <w:tabs>
          <w:tab w:val="num" w:pos="2508"/>
        </w:tabs>
        <w:ind w:left="2508" w:hanging="360"/>
      </w:pPr>
      <w:rPr>
        <w:rFonts w:ascii="Courier New" w:hAnsi="Courier New" w:hint="default"/>
      </w:rPr>
    </w:lvl>
    <w:lvl w:ilvl="2" w:tplc="04150005" w:tentative="1">
      <w:start w:val="1"/>
      <w:numFmt w:val="bullet"/>
      <w:lvlText w:val=""/>
      <w:lvlJc w:val="left"/>
      <w:pPr>
        <w:tabs>
          <w:tab w:val="num" w:pos="3228"/>
        </w:tabs>
        <w:ind w:left="3228" w:hanging="360"/>
      </w:pPr>
      <w:rPr>
        <w:rFonts w:ascii="Wingdings" w:hAnsi="Wingdings" w:hint="default"/>
      </w:rPr>
    </w:lvl>
    <w:lvl w:ilvl="3" w:tplc="04150001" w:tentative="1">
      <w:start w:val="1"/>
      <w:numFmt w:val="bullet"/>
      <w:lvlText w:val=""/>
      <w:lvlJc w:val="left"/>
      <w:pPr>
        <w:tabs>
          <w:tab w:val="num" w:pos="3948"/>
        </w:tabs>
        <w:ind w:left="3948" w:hanging="360"/>
      </w:pPr>
      <w:rPr>
        <w:rFonts w:ascii="Symbol" w:hAnsi="Symbol" w:hint="default"/>
      </w:rPr>
    </w:lvl>
    <w:lvl w:ilvl="4" w:tplc="04150003" w:tentative="1">
      <w:start w:val="1"/>
      <w:numFmt w:val="bullet"/>
      <w:lvlText w:val="o"/>
      <w:lvlJc w:val="left"/>
      <w:pPr>
        <w:tabs>
          <w:tab w:val="num" w:pos="4668"/>
        </w:tabs>
        <w:ind w:left="4668" w:hanging="360"/>
      </w:pPr>
      <w:rPr>
        <w:rFonts w:ascii="Courier New" w:hAnsi="Courier New" w:hint="default"/>
      </w:rPr>
    </w:lvl>
    <w:lvl w:ilvl="5" w:tplc="04150005" w:tentative="1">
      <w:start w:val="1"/>
      <w:numFmt w:val="bullet"/>
      <w:lvlText w:val=""/>
      <w:lvlJc w:val="left"/>
      <w:pPr>
        <w:tabs>
          <w:tab w:val="num" w:pos="5388"/>
        </w:tabs>
        <w:ind w:left="5388" w:hanging="360"/>
      </w:pPr>
      <w:rPr>
        <w:rFonts w:ascii="Wingdings" w:hAnsi="Wingdings" w:hint="default"/>
      </w:rPr>
    </w:lvl>
    <w:lvl w:ilvl="6" w:tplc="04150001" w:tentative="1">
      <w:start w:val="1"/>
      <w:numFmt w:val="bullet"/>
      <w:lvlText w:val=""/>
      <w:lvlJc w:val="left"/>
      <w:pPr>
        <w:tabs>
          <w:tab w:val="num" w:pos="6108"/>
        </w:tabs>
        <w:ind w:left="6108" w:hanging="360"/>
      </w:pPr>
      <w:rPr>
        <w:rFonts w:ascii="Symbol" w:hAnsi="Symbol" w:hint="default"/>
      </w:rPr>
    </w:lvl>
    <w:lvl w:ilvl="7" w:tplc="04150003" w:tentative="1">
      <w:start w:val="1"/>
      <w:numFmt w:val="bullet"/>
      <w:lvlText w:val="o"/>
      <w:lvlJc w:val="left"/>
      <w:pPr>
        <w:tabs>
          <w:tab w:val="num" w:pos="6828"/>
        </w:tabs>
        <w:ind w:left="6828" w:hanging="360"/>
      </w:pPr>
      <w:rPr>
        <w:rFonts w:ascii="Courier New" w:hAnsi="Courier New" w:hint="default"/>
      </w:rPr>
    </w:lvl>
    <w:lvl w:ilvl="8" w:tplc="04150005" w:tentative="1">
      <w:start w:val="1"/>
      <w:numFmt w:val="bullet"/>
      <w:lvlText w:val=""/>
      <w:lvlJc w:val="left"/>
      <w:pPr>
        <w:tabs>
          <w:tab w:val="num" w:pos="7548"/>
        </w:tabs>
        <w:ind w:left="7548" w:hanging="360"/>
      </w:pPr>
      <w:rPr>
        <w:rFonts w:ascii="Wingdings" w:hAnsi="Wingdings" w:hint="default"/>
      </w:rPr>
    </w:lvl>
  </w:abstractNum>
  <w:abstractNum w:abstractNumId="3">
    <w:nsid w:val="174603A7"/>
    <w:multiLevelType w:val="hybridMultilevel"/>
    <w:tmpl w:val="B60A2FB6"/>
    <w:lvl w:ilvl="0" w:tplc="0415000F">
      <w:start w:val="1"/>
      <w:numFmt w:val="decimal"/>
      <w:lvlText w:val="%1."/>
      <w:lvlJc w:val="left"/>
      <w:pPr>
        <w:tabs>
          <w:tab w:val="num" w:pos="1776"/>
        </w:tabs>
        <w:ind w:left="1776" w:hanging="360"/>
      </w:pPr>
    </w:lvl>
    <w:lvl w:ilvl="1" w:tplc="04150019" w:tentative="1">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4">
    <w:nsid w:val="182320CC"/>
    <w:multiLevelType w:val="hybridMultilevel"/>
    <w:tmpl w:val="6B66A50C"/>
    <w:lvl w:ilvl="0" w:tplc="85C668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A22812"/>
    <w:multiLevelType w:val="multilevel"/>
    <w:tmpl w:val="9398B6A6"/>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1FF70DFB"/>
    <w:multiLevelType w:val="hybridMultilevel"/>
    <w:tmpl w:val="2A86B198"/>
    <w:lvl w:ilvl="0" w:tplc="0415001B">
      <w:start w:val="1"/>
      <w:numFmt w:val="lowerRoman"/>
      <w:lvlText w:val="%1."/>
      <w:lvlJc w:val="right"/>
      <w:pPr>
        <w:tabs>
          <w:tab w:val="num" w:pos="3240"/>
        </w:tabs>
        <w:ind w:left="3240" w:hanging="18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nsid w:val="211A1984"/>
    <w:multiLevelType w:val="hybridMultilevel"/>
    <w:tmpl w:val="7CECF92E"/>
    <w:lvl w:ilvl="0" w:tplc="58F054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C00EB1"/>
    <w:multiLevelType w:val="hybridMultilevel"/>
    <w:tmpl w:val="DDAA561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67346D7"/>
    <w:multiLevelType w:val="hybridMultilevel"/>
    <w:tmpl w:val="D556DA88"/>
    <w:lvl w:ilvl="0" w:tplc="FDBCBDC8">
      <w:start w:val="1"/>
      <w:numFmt w:val="bullet"/>
      <w:lvlText w:val=""/>
      <w:lvlJc w:val="left"/>
      <w:pPr>
        <w:tabs>
          <w:tab w:val="num" w:pos="2160"/>
        </w:tabs>
        <w:ind w:left="2160" w:hanging="360"/>
      </w:pPr>
      <w:rPr>
        <w:rFonts w:ascii="Wingdings" w:hAnsi="Wingdings"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nsid w:val="28824D25"/>
    <w:multiLevelType w:val="hybridMultilevel"/>
    <w:tmpl w:val="C9BE3546"/>
    <w:lvl w:ilvl="0" w:tplc="10FE524E">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2A3855CA"/>
    <w:multiLevelType w:val="hybridMultilevel"/>
    <w:tmpl w:val="2700AACC"/>
    <w:lvl w:ilvl="0" w:tplc="8572D4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73E05A8"/>
    <w:multiLevelType w:val="hybridMultilevel"/>
    <w:tmpl w:val="5FF01436"/>
    <w:lvl w:ilvl="0" w:tplc="8572D4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75C096B"/>
    <w:multiLevelType w:val="hybridMultilevel"/>
    <w:tmpl w:val="29503CB2"/>
    <w:lvl w:ilvl="0" w:tplc="24C854B6">
      <w:start w:val="3"/>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4">
    <w:nsid w:val="38B072BB"/>
    <w:multiLevelType w:val="multilevel"/>
    <w:tmpl w:val="9398B6A6"/>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3ADC4AFE"/>
    <w:multiLevelType w:val="hybridMultilevel"/>
    <w:tmpl w:val="7CECF92E"/>
    <w:lvl w:ilvl="0" w:tplc="58F054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1452A6"/>
    <w:multiLevelType w:val="hybridMultilevel"/>
    <w:tmpl w:val="C84EF070"/>
    <w:lvl w:ilvl="0" w:tplc="FDBCBDC8">
      <w:start w:val="1"/>
      <w:numFmt w:val="bullet"/>
      <w:lvlText w:val=""/>
      <w:lvlJc w:val="left"/>
      <w:pPr>
        <w:tabs>
          <w:tab w:val="num" w:pos="2160"/>
        </w:tabs>
        <w:ind w:left="2160" w:hanging="360"/>
      </w:pPr>
      <w:rPr>
        <w:rFonts w:ascii="Wingdings" w:hAnsi="Wingdings"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7">
    <w:nsid w:val="489078A4"/>
    <w:multiLevelType w:val="hybridMultilevel"/>
    <w:tmpl w:val="FDECD8D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nsid w:val="4BCF1C25"/>
    <w:multiLevelType w:val="hybridMultilevel"/>
    <w:tmpl w:val="0BBCA7CC"/>
    <w:lvl w:ilvl="0" w:tplc="8572D4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C51CFB"/>
    <w:multiLevelType w:val="multilevel"/>
    <w:tmpl w:val="6A8CF9D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3"/>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1C37265"/>
    <w:multiLevelType w:val="hybridMultilevel"/>
    <w:tmpl w:val="D6CA921E"/>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1">
    <w:nsid w:val="526A0378"/>
    <w:multiLevelType w:val="hybridMultilevel"/>
    <w:tmpl w:val="6F5CAE48"/>
    <w:lvl w:ilvl="0" w:tplc="0415001B">
      <w:start w:val="1"/>
      <w:numFmt w:val="lowerRoman"/>
      <w:lvlText w:val="%1."/>
      <w:lvlJc w:val="right"/>
      <w:pPr>
        <w:tabs>
          <w:tab w:val="num" w:pos="1260"/>
        </w:tabs>
        <w:ind w:left="1260" w:hanging="180"/>
      </w:p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2">
    <w:nsid w:val="526B2735"/>
    <w:multiLevelType w:val="hybridMultilevel"/>
    <w:tmpl w:val="CAC8F900"/>
    <w:lvl w:ilvl="0" w:tplc="8572D4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68626FF"/>
    <w:multiLevelType w:val="hybridMultilevel"/>
    <w:tmpl w:val="6A8CF9D2"/>
    <w:lvl w:ilvl="0" w:tplc="85C66842">
      <w:start w:val="1"/>
      <w:numFmt w:val="upperRoman"/>
      <w:lvlText w:val="%1."/>
      <w:lvlJc w:val="left"/>
      <w:pPr>
        <w:tabs>
          <w:tab w:val="num" w:pos="1080"/>
        </w:tabs>
        <w:ind w:left="1080" w:hanging="720"/>
      </w:pPr>
      <w:rPr>
        <w:rFonts w:hint="default"/>
      </w:rPr>
    </w:lvl>
    <w:lvl w:ilvl="1" w:tplc="97A0822A">
      <w:start w:val="1"/>
      <w:numFmt w:val="decimal"/>
      <w:lvlText w:val="%2."/>
      <w:lvlJc w:val="left"/>
      <w:pPr>
        <w:tabs>
          <w:tab w:val="num" w:pos="1440"/>
        </w:tabs>
        <w:ind w:left="1440" w:hanging="360"/>
      </w:pPr>
      <w:rPr>
        <w:rFonts w:hint="default"/>
      </w:rPr>
    </w:lvl>
    <w:lvl w:ilvl="2" w:tplc="4C16649A">
      <w:start w:val="3"/>
      <w:numFmt w:val="bullet"/>
      <w:lvlText w:val="-"/>
      <w:lvlJc w:val="left"/>
      <w:pPr>
        <w:tabs>
          <w:tab w:val="num" w:pos="2340"/>
        </w:tabs>
        <w:ind w:left="2340" w:hanging="360"/>
      </w:pPr>
      <w:rPr>
        <w:rFonts w:ascii="Times New Roman" w:eastAsia="Times New Roman" w:hAnsi="Times New Roman" w:cs="Times New Roman" w:hint="default"/>
      </w:rPr>
    </w:lvl>
    <w:lvl w:ilvl="3" w:tplc="E2CADA36">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183549"/>
    <w:multiLevelType w:val="hybridMultilevel"/>
    <w:tmpl w:val="5D5C1552"/>
    <w:lvl w:ilvl="0" w:tplc="A3E4E5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9195075"/>
    <w:multiLevelType w:val="hybridMultilevel"/>
    <w:tmpl w:val="D568B63E"/>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5C637A5F"/>
    <w:multiLevelType w:val="hybridMultilevel"/>
    <w:tmpl w:val="6B3EBE64"/>
    <w:lvl w:ilvl="0" w:tplc="45903632">
      <w:start w:val="1"/>
      <w:numFmt w:val="lowerLetter"/>
      <w:lvlText w:val="%1)"/>
      <w:lvlJc w:val="left"/>
      <w:pPr>
        <w:tabs>
          <w:tab w:val="num" w:pos="1428"/>
        </w:tabs>
        <w:ind w:left="1428" w:hanging="360"/>
      </w:pPr>
      <w:rPr>
        <w:rFonts w:hint="default"/>
      </w:rPr>
    </w:lvl>
    <w:lvl w:ilvl="1" w:tplc="04150019">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7">
    <w:nsid w:val="61640EEE"/>
    <w:multiLevelType w:val="hybridMultilevel"/>
    <w:tmpl w:val="B8922734"/>
    <w:lvl w:ilvl="0" w:tplc="9CF04EAA">
      <w:start w:val="1"/>
      <w:numFmt w:val="lowerLetter"/>
      <w:lvlText w:val="%1)"/>
      <w:lvlJc w:val="left"/>
      <w:pPr>
        <w:tabs>
          <w:tab w:val="num" w:pos="720"/>
        </w:tabs>
        <w:ind w:left="720" w:hanging="360"/>
      </w:pPr>
      <w:rPr>
        <w:rFonts w:hint="default"/>
      </w:rPr>
    </w:lvl>
    <w:lvl w:ilvl="1" w:tplc="5EFA0A6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20D576B"/>
    <w:multiLevelType w:val="multilevel"/>
    <w:tmpl w:val="9398B6A6"/>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631B4C21"/>
    <w:multiLevelType w:val="multilevel"/>
    <w:tmpl w:val="9398B6A6"/>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66F91EC1"/>
    <w:multiLevelType w:val="hybridMultilevel"/>
    <w:tmpl w:val="0512C5FC"/>
    <w:lvl w:ilvl="0" w:tplc="B7748FB0">
      <w:start w:val="1"/>
      <w:numFmt w:val="decimal"/>
      <w:lvlText w:val="%1."/>
      <w:lvlJc w:val="left"/>
      <w:pPr>
        <w:tabs>
          <w:tab w:val="num" w:pos="2520"/>
        </w:tabs>
        <w:ind w:left="2520" w:hanging="360"/>
      </w:pPr>
      <w:rPr>
        <w:rFonts w:ascii="Times New Roman" w:hAnsi="Times New Roman" w:hint="default"/>
        <w:b w:val="0"/>
        <w:i w:val="0"/>
        <w:sz w:val="28"/>
      </w:r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1">
    <w:nsid w:val="679C1E5A"/>
    <w:multiLevelType w:val="hybridMultilevel"/>
    <w:tmpl w:val="66B82D4E"/>
    <w:lvl w:ilvl="0" w:tplc="B3FECB86">
      <w:start w:val="1"/>
      <w:numFmt w:val="lowerLetter"/>
      <w:lvlText w:val="%1)"/>
      <w:lvlJc w:val="left"/>
      <w:pPr>
        <w:tabs>
          <w:tab w:val="num" w:pos="1788"/>
        </w:tabs>
        <w:ind w:left="1788" w:hanging="360"/>
      </w:pPr>
      <w:rPr>
        <w:rFonts w:hint="default"/>
      </w:rPr>
    </w:lvl>
    <w:lvl w:ilvl="1" w:tplc="04150019" w:tentative="1">
      <w:start w:val="1"/>
      <w:numFmt w:val="lowerLetter"/>
      <w:lvlText w:val="%2."/>
      <w:lvlJc w:val="left"/>
      <w:pPr>
        <w:tabs>
          <w:tab w:val="num" w:pos="2508"/>
        </w:tabs>
        <w:ind w:left="2508" w:hanging="360"/>
      </w:pPr>
    </w:lvl>
    <w:lvl w:ilvl="2" w:tplc="0415001B" w:tentative="1">
      <w:start w:val="1"/>
      <w:numFmt w:val="lowerRoman"/>
      <w:lvlText w:val="%3."/>
      <w:lvlJc w:val="right"/>
      <w:pPr>
        <w:tabs>
          <w:tab w:val="num" w:pos="3228"/>
        </w:tabs>
        <w:ind w:left="3228" w:hanging="180"/>
      </w:pPr>
    </w:lvl>
    <w:lvl w:ilvl="3" w:tplc="0415000F" w:tentative="1">
      <w:start w:val="1"/>
      <w:numFmt w:val="decimal"/>
      <w:lvlText w:val="%4."/>
      <w:lvlJc w:val="left"/>
      <w:pPr>
        <w:tabs>
          <w:tab w:val="num" w:pos="3948"/>
        </w:tabs>
        <w:ind w:left="3948" w:hanging="360"/>
      </w:pPr>
    </w:lvl>
    <w:lvl w:ilvl="4" w:tplc="04150019" w:tentative="1">
      <w:start w:val="1"/>
      <w:numFmt w:val="lowerLetter"/>
      <w:lvlText w:val="%5."/>
      <w:lvlJc w:val="left"/>
      <w:pPr>
        <w:tabs>
          <w:tab w:val="num" w:pos="4668"/>
        </w:tabs>
        <w:ind w:left="4668" w:hanging="360"/>
      </w:pPr>
    </w:lvl>
    <w:lvl w:ilvl="5" w:tplc="0415001B" w:tentative="1">
      <w:start w:val="1"/>
      <w:numFmt w:val="lowerRoman"/>
      <w:lvlText w:val="%6."/>
      <w:lvlJc w:val="right"/>
      <w:pPr>
        <w:tabs>
          <w:tab w:val="num" w:pos="5388"/>
        </w:tabs>
        <w:ind w:left="5388" w:hanging="180"/>
      </w:pPr>
    </w:lvl>
    <w:lvl w:ilvl="6" w:tplc="0415000F" w:tentative="1">
      <w:start w:val="1"/>
      <w:numFmt w:val="decimal"/>
      <w:lvlText w:val="%7."/>
      <w:lvlJc w:val="left"/>
      <w:pPr>
        <w:tabs>
          <w:tab w:val="num" w:pos="6108"/>
        </w:tabs>
        <w:ind w:left="6108" w:hanging="360"/>
      </w:pPr>
    </w:lvl>
    <w:lvl w:ilvl="7" w:tplc="04150019" w:tentative="1">
      <w:start w:val="1"/>
      <w:numFmt w:val="lowerLetter"/>
      <w:lvlText w:val="%8."/>
      <w:lvlJc w:val="left"/>
      <w:pPr>
        <w:tabs>
          <w:tab w:val="num" w:pos="6828"/>
        </w:tabs>
        <w:ind w:left="6828" w:hanging="360"/>
      </w:pPr>
    </w:lvl>
    <w:lvl w:ilvl="8" w:tplc="0415001B" w:tentative="1">
      <w:start w:val="1"/>
      <w:numFmt w:val="lowerRoman"/>
      <w:lvlText w:val="%9."/>
      <w:lvlJc w:val="right"/>
      <w:pPr>
        <w:tabs>
          <w:tab w:val="num" w:pos="7548"/>
        </w:tabs>
        <w:ind w:left="7548" w:hanging="180"/>
      </w:pPr>
    </w:lvl>
  </w:abstractNum>
  <w:abstractNum w:abstractNumId="32">
    <w:nsid w:val="6E4342B4"/>
    <w:multiLevelType w:val="hybridMultilevel"/>
    <w:tmpl w:val="B0F42228"/>
    <w:lvl w:ilvl="0" w:tplc="BF7EE5C0">
      <w:start w:val="1"/>
      <w:numFmt w:val="lowerLetter"/>
      <w:lvlText w:val="%1)"/>
      <w:lvlJc w:val="left"/>
      <w:pPr>
        <w:tabs>
          <w:tab w:val="num" w:pos="1788"/>
        </w:tabs>
        <w:ind w:left="1788" w:hanging="360"/>
      </w:pPr>
      <w:rPr>
        <w:rFonts w:hint="default"/>
      </w:rPr>
    </w:lvl>
    <w:lvl w:ilvl="1" w:tplc="04150001">
      <w:start w:val="1"/>
      <w:numFmt w:val="bullet"/>
      <w:lvlText w:val=""/>
      <w:lvlJc w:val="left"/>
      <w:pPr>
        <w:tabs>
          <w:tab w:val="num" w:pos="2508"/>
        </w:tabs>
        <w:ind w:left="2508" w:hanging="360"/>
      </w:pPr>
      <w:rPr>
        <w:rFonts w:ascii="Symbol" w:hAnsi="Symbol" w:hint="default"/>
      </w:rPr>
    </w:lvl>
    <w:lvl w:ilvl="2" w:tplc="0415001B" w:tentative="1">
      <w:start w:val="1"/>
      <w:numFmt w:val="lowerRoman"/>
      <w:lvlText w:val="%3."/>
      <w:lvlJc w:val="right"/>
      <w:pPr>
        <w:tabs>
          <w:tab w:val="num" w:pos="3228"/>
        </w:tabs>
        <w:ind w:left="3228" w:hanging="180"/>
      </w:pPr>
    </w:lvl>
    <w:lvl w:ilvl="3" w:tplc="0415000F" w:tentative="1">
      <w:start w:val="1"/>
      <w:numFmt w:val="decimal"/>
      <w:lvlText w:val="%4."/>
      <w:lvlJc w:val="left"/>
      <w:pPr>
        <w:tabs>
          <w:tab w:val="num" w:pos="3948"/>
        </w:tabs>
        <w:ind w:left="3948" w:hanging="360"/>
      </w:pPr>
    </w:lvl>
    <w:lvl w:ilvl="4" w:tplc="04150019" w:tentative="1">
      <w:start w:val="1"/>
      <w:numFmt w:val="lowerLetter"/>
      <w:lvlText w:val="%5."/>
      <w:lvlJc w:val="left"/>
      <w:pPr>
        <w:tabs>
          <w:tab w:val="num" w:pos="4668"/>
        </w:tabs>
        <w:ind w:left="4668" w:hanging="360"/>
      </w:pPr>
    </w:lvl>
    <w:lvl w:ilvl="5" w:tplc="0415001B" w:tentative="1">
      <w:start w:val="1"/>
      <w:numFmt w:val="lowerRoman"/>
      <w:lvlText w:val="%6."/>
      <w:lvlJc w:val="right"/>
      <w:pPr>
        <w:tabs>
          <w:tab w:val="num" w:pos="5388"/>
        </w:tabs>
        <w:ind w:left="5388" w:hanging="180"/>
      </w:pPr>
    </w:lvl>
    <w:lvl w:ilvl="6" w:tplc="0415000F" w:tentative="1">
      <w:start w:val="1"/>
      <w:numFmt w:val="decimal"/>
      <w:lvlText w:val="%7."/>
      <w:lvlJc w:val="left"/>
      <w:pPr>
        <w:tabs>
          <w:tab w:val="num" w:pos="6108"/>
        </w:tabs>
        <w:ind w:left="6108" w:hanging="360"/>
      </w:pPr>
    </w:lvl>
    <w:lvl w:ilvl="7" w:tplc="04150019" w:tentative="1">
      <w:start w:val="1"/>
      <w:numFmt w:val="lowerLetter"/>
      <w:lvlText w:val="%8."/>
      <w:lvlJc w:val="left"/>
      <w:pPr>
        <w:tabs>
          <w:tab w:val="num" w:pos="6828"/>
        </w:tabs>
        <w:ind w:left="6828" w:hanging="360"/>
      </w:pPr>
    </w:lvl>
    <w:lvl w:ilvl="8" w:tplc="0415001B" w:tentative="1">
      <w:start w:val="1"/>
      <w:numFmt w:val="lowerRoman"/>
      <w:lvlText w:val="%9."/>
      <w:lvlJc w:val="right"/>
      <w:pPr>
        <w:tabs>
          <w:tab w:val="num" w:pos="7548"/>
        </w:tabs>
        <w:ind w:left="7548" w:hanging="180"/>
      </w:pPr>
    </w:lvl>
  </w:abstractNum>
  <w:abstractNum w:abstractNumId="33">
    <w:nsid w:val="724C24AD"/>
    <w:multiLevelType w:val="hybridMultilevel"/>
    <w:tmpl w:val="8C32C7DE"/>
    <w:lvl w:ilvl="0" w:tplc="1B0A9AA2">
      <w:start w:val="1"/>
      <w:numFmt w:val="decimal"/>
      <w:lvlText w:val="%1."/>
      <w:lvlJc w:val="left"/>
      <w:pPr>
        <w:tabs>
          <w:tab w:val="num" w:pos="1440"/>
        </w:tabs>
        <w:ind w:left="1440" w:hanging="360"/>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46A4714"/>
    <w:multiLevelType w:val="multilevel"/>
    <w:tmpl w:val="9398B6A6"/>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5">
    <w:nsid w:val="784C4FEB"/>
    <w:multiLevelType w:val="hybridMultilevel"/>
    <w:tmpl w:val="7C2067E6"/>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36">
    <w:nsid w:val="7AB5415F"/>
    <w:multiLevelType w:val="hybridMultilevel"/>
    <w:tmpl w:val="7CECF92E"/>
    <w:lvl w:ilvl="0" w:tplc="58F054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9606AB"/>
    <w:multiLevelType w:val="hybridMultilevel"/>
    <w:tmpl w:val="0642852E"/>
    <w:lvl w:ilvl="0" w:tplc="8572D4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BF531C0"/>
    <w:multiLevelType w:val="hybridMultilevel"/>
    <w:tmpl w:val="BB1A7F9A"/>
    <w:lvl w:ilvl="0" w:tplc="8572D4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C3A7F25"/>
    <w:multiLevelType w:val="hybridMultilevel"/>
    <w:tmpl w:val="9430A2C2"/>
    <w:lvl w:ilvl="0" w:tplc="04150001">
      <w:start w:val="1"/>
      <w:numFmt w:val="bullet"/>
      <w:lvlText w:val=""/>
      <w:lvlJc w:val="left"/>
      <w:pPr>
        <w:tabs>
          <w:tab w:val="num" w:pos="1428"/>
        </w:tabs>
        <w:ind w:left="1428" w:hanging="360"/>
      </w:pPr>
      <w:rPr>
        <w:rFonts w:ascii="Symbol" w:hAnsi="Symbol" w:hint="default"/>
      </w:rPr>
    </w:lvl>
    <w:lvl w:ilvl="1" w:tplc="6C208BF6">
      <w:start w:val="1"/>
      <w:numFmt w:val="bullet"/>
      <w:lvlText w:val="-"/>
      <w:lvlJc w:val="left"/>
      <w:pPr>
        <w:tabs>
          <w:tab w:val="num" w:pos="2148"/>
        </w:tabs>
        <w:ind w:left="2148" w:hanging="360"/>
      </w:pPr>
      <w:rPr>
        <w:rFonts w:ascii="Times New Roman" w:eastAsia="Times New Roman" w:hAnsi="Times New Roman" w:cs="Times New Roman"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0">
    <w:nsid w:val="7CF76A47"/>
    <w:multiLevelType w:val="hybridMultilevel"/>
    <w:tmpl w:val="DC1CD2E2"/>
    <w:lvl w:ilvl="0" w:tplc="04150001">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41">
    <w:nsid w:val="7EB670DF"/>
    <w:multiLevelType w:val="multilevel"/>
    <w:tmpl w:val="9398B6A6"/>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2">
    <w:nsid w:val="7EF1279A"/>
    <w:multiLevelType w:val="hybridMultilevel"/>
    <w:tmpl w:val="A5F4296C"/>
    <w:lvl w:ilvl="0" w:tplc="8572D4B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F9F473C"/>
    <w:multiLevelType w:val="hybridMultilevel"/>
    <w:tmpl w:val="24FC380A"/>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24"/>
  </w:num>
  <w:num w:numId="3">
    <w:abstractNumId w:val="3"/>
  </w:num>
  <w:num w:numId="4">
    <w:abstractNumId w:val="35"/>
  </w:num>
  <w:num w:numId="5">
    <w:abstractNumId w:val="8"/>
  </w:num>
  <w:num w:numId="6">
    <w:abstractNumId w:val="10"/>
  </w:num>
  <w:num w:numId="7">
    <w:abstractNumId w:val="43"/>
  </w:num>
  <w:num w:numId="8">
    <w:abstractNumId w:val="17"/>
  </w:num>
  <w:num w:numId="9">
    <w:abstractNumId w:val="20"/>
  </w:num>
  <w:num w:numId="10">
    <w:abstractNumId w:val="2"/>
  </w:num>
  <w:num w:numId="11">
    <w:abstractNumId w:val="40"/>
  </w:num>
  <w:num w:numId="12">
    <w:abstractNumId w:val="25"/>
  </w:num>
  <w:num w:numId="13">
    <w:abstractNumId w:val="39"/>
  </w:num>
  <w:num w:numId="14">
    <w:abstractNumId w:val="32"/>
  </w:num>
  <w:num w:numId="15">
    <w:abstractNumId w:val="31"/>
  </w:num>
  <w:num w:numId="16">
    <w:abstractNumId w:val="11"/>
  </w:num>
  <w:num w:numId="17">
    <w:abstractNumId w:val="27"/>
  </w:num>
  <w:num w:numId="18">
    <w:abstractNumId w:val="38"/>
  </w:num>
  <w:num w:numId="19">
    <w:abstractNumId w:val="22"/>
  </w:num>
  <w:num w:numId="20">
    <w:abstractNumId w:val="26"/>
  </w:num>
  <w:num w:numId="21">
    <w:abstractNumId w:val="18"/>
  </w:num>
  <w:num w:numId="22">
    <w:abstractNumId w:val="23"/>
  </w:num>
  <w:num w:numId="23">
    <w:abstractNumId w:val="33"/>
  </w:num>
  <w:num w:numId="24">
    <w:abstractNumId w:val="42"/>
  </w:num>
  <w:num w:numId="25">
    <w:abstractNumId w:val="12"/>
  </w:num>
  <w:num w:numId="26">
    <w:abstractNumId w:val="16"/>
  </w:num>
  <w:num w:numId="27">
    <w:abstractNumId w:val="9"/>
  </w:num>
  <w:num w:numId="28">
    <w:abstractNumId w:val="13"/>
  </w:num>
  <w:num w:numId="29">
    <w:abstractNumId w:val="29"/>
  </w:num>
  <w:num w:numId="30">
    <w:abstractNumId w:val="6"/>
  </w:num>
  <w:num w:numId="31">
    <w:abstractNumId w:val="21"/>
  </w:num>
  <w:num w:numId="32">
    <w:abstractNumId w:val="14"/>
  </w:num>
  <w:num w:numId="33">
    <w:abstractNumId w:val="19"/>
  </w:num>
  <w:num w:numId="34">
    <w:abstractNumId w:val="41"/>
  </w:num>
  <w:num w:numId="35">
    <w:abstractNumId w:val="34"/>
  </w:num>
  <w:num w:numId="36">
    <w:abstractNumId w:val="5"/>
  </w:num>
  <w:num w:numId="37">
    <w:abstractNumId w:val="28"/>
  </w:num>
  <w:num w:numId="38">
    <w:abstractNumId w:val="30"/>
  </w:num>
  <w:num w:numId="39">
    <w:abstractNumId w:val="37"/>
  </w:num>
  <w:num w:numId="40">
    <w:abstractNumId w:val="15"/>
  </w:num>
  <w:num w:numId="41">
    <w:abstractNumId w:val="0"/>
  </w:num>
  <w:num w:numId="42">
    <w:abstractNumId w:val="7"/>
  </w:num>
  <w:num w:numId="43">
    <w:abstractNumId w:val="4"/>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74"/>
    <w:rsid w:val="000E7BE8"/>
    <w:rsid w:val="00165079"/>
    <w:rsid w:val="00170A2E"/>
    <w:rsid w:val="00173A27"/>
    <w:rsid w:val="002351C0"/>
    <w:rsid w:val="002D3158"/>
    <w:rsid w:val="003715B5"/>
    <w:rsid w:val="00373BDA"/>
    <w:rsid w:val="00416352"/>
    <w:rsid w:val="005160C0"/>
    <w:rsid w:val="00541C1E"/>
    <w:rsid w:val="007B0E53"/>
    <w:rsid w:val="007B7E39"/>
    <w:rsid w:val="008168EA"/>
    <w:rsid w:val="00820BB2"/>
    <w:rsid w:val="0083288D"/>
    <w:rsid w:val="00880DB1"/>
    <w:rsid w:val="00895774"/>
    <w:rsid w:val="008D048B"/>
    <w:rsid w:val="00901351"/>
    <w:rsid w:val="009165E5"/>
    <w:rsid w:val="00940C84"/>
    <w:rsid w:val="0097753F"/>
    <w:rsid w:val="00A002D4"/>
    <w:rsid w:val="00A578BE"/>
    <w:rsid w:val="00A65672"/>
    <w:rsid w:val="00A74E9F"/>
    <w:rsid w:val="00AD3E13"/>
    <w:rsid w:val="00B06AA8"/>
    <w:rsid w:val="00B22871"/>
    <w:rsid w:val="00B26FD8"/>
    <w:rsid w:val="00C23B9F"/>
    <w:rsid w:val="00C73B70"/>
    <w:rsid w:val="00CC14FD"/>
    <w:rsid w:val="00CF4CCD"/>
    <w:rsid w:val="00D128AC"/>
    <w:rsid w:val="00D61DA5"/>
    <w:rsid w:val="00DC0427"/>
    <w:rsid w:val="00E8313B"/>
    <w:rsid w:val="00FA02E7"/>
    <w:rsid w:val="00FB54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BB2"/>
    <w:rPr>
      <w:sz w:val="24"/>
      <w:szCs w:val="24"/>
    </w:rPr>
  </w:style>
  <w:style w:type="paragraph" w:styleId="Nagwek1">
    <w:name w:val="heading 1"/>
    <w:basedOn w:val="Normalny"/>
    <w:next w:val="Normalny"/>
    <w:qFormat/>
    <w:rsid w:val="00820BB2"/>
    <w:pPr>
      <w:keepNext/>
      <w:spacing w:line="360" w:lineRule="auto"/>
      <w:jc w:val="both"/>
      <w:outlineLvl w:val="0"/>
    </w:pPr>
    <w:rPr>
      <w:b/>
      <w:bCs/>
    </w:rPr>
  </w:style>
  <w:style w:type="paragraph" w:styleId="Nagwek2">
    <w:name w:val="heading 2"/>
    <w:basedOn w:val="Normalny"/>
    <w:next w:val="Normalny"/>
    <w:qFormat/>
    <w:rsid w:val="00820BB2"/>
    <w:pPr>
      <w:keepNext/>
      <w:spacing w:line="360" w:lineRule="auto"/>
      <w:ind w:left="708"/>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rsid w:val="00820BB2"/>
    <w:pPr>
      <w:ind w:left="360" w:firstLine="348"/>
      <w:jc w:val="both"/>
    </w:pPr>
  </w:style>
  <w:style w:type="paragraph" w:styleId="Tytu">
    <w:name w:val="Title"/>
    <w:basedOn w:val="Normalny"/>
    <w:qFormat/>
    <w:rsid w:val="00820BB2"/>
    <w:pPr>
      <w:jc w:val="center"/>
    </w:pPr>
    <w:rPr>
      <w:b/>
      <w:bCs/>
    </w:rPr>
  </w:style>
  <w:style w:type="paragraph" w:styleId="Tekstpodstawowywcity2">
    <w:name w:val="Body Text Indent 2"/>
    <w:basedOn w:val="Normalny"/>
    <w:link w:val="Tekstpodstawowywcity2Znak"/>
    <w:semiHidden/>
    <w:rsid w:val="00820BB2"/>
    <w:pPr>
      <w:spacing w:line="360" w:lineRule="auto"/>
      <w:ind w:left="360"/>
      <w:jc w:val="both"/>
    </w:pPr>
  </w:style>
  <w:style w:type="paragraph" w:styleId="Tekstpodstawowy">
    <w:name w:val="Body Text"/>
    <w:basedOn w:val="Normalny"/>
    <w:semiHidden/>
    <w:rsid w:val="00820BB2"/>
    <w:pPr>
      <w:jc w:val="both"/>
    </w:pPr>
  </w:style>
  <w:style w:type="paragraph" w:styleId="Tekstpodstawowywcity3">
    <w:name w:val="Body Text Indent 3"/>
    <w:basedOn w:val="Normalny"/>
    <w:semiHidden/>
    <w:rsid w:val="00820BB2"/>
    <w:pPr>
      <w:ind w:left="720" w:firstLine="360"/>
      <w:jc w:val="both"/>
    </w:pPr>
  </w:style>
  <w:style w:type="paragraph" w:customStyle="1" w:styleId="Abstract">
    <w:name w:val="Abstract"/>
    <w:basedOn w:val="Normalny"/>
    <w:next w:val="Normalny"/>
    <w:autoRedefine/>
    <w:rsid w:val="00173A27"/>
    <w:pPr>
      <w:spacing w:line="360" w:lineRule="auto"/>
      <w:jc w:val="center"/>
    </w:pPr>
    <w:rPr>
      <w:b/>
      <w:bCs/>
      <w:sz w:val="28"/>
      <w:u w:val="single"/>
      <w:lang w:eastAsia="en-US"/>
    </w:rPr>
  </w:style>
  <w:style w:type="character" w:customStyle="1" w:styleId="Tekstpodstawowywcity2Znak">
    <w:name w:val="Tekst podstawowy wcięty 2 Znak"/>
    <w:link w:val="Tekstpodstawowywcity2"/>
    <w:semiHidden/>
    <w:rsid w:val="00173A27"/>
    <w:rPr>
      <w:sz w:val="24"/>
      <w:szCs w:val="24"/>
    </w:rPr>
  </w:style>
  <w:style w:type="character" w:customStyle="1" w:styleId="TekstpodstawowywcityZnak">
    <w:name w:val="Tekst podstawowy wcięty Znak"/>
    <w:link w:val="Tekstpodstawowywcity"/>
    <w:semiHidden/>
    <w:rsid w:val="00A578BE"/>
    <w:rPr>
      <w:sz w:val="24"/>
      <w:szCs w:val="24"/>
    </w:rPr>
  </w:style>
  <w:style w:type="character" w:styleId="Tekstzastpczy">
    <w:name w:val="Placeholder Text"/>
    <w:basedOn w:val="Domylnaczcionkaakapitu"/>
    <w:uiPriority w:val="99"/>
    <w:semiHidden/>
    <w:rsid w:val="008168EA"/>
    <w:rPr>
      <w:color w:val="808080"/>
    </w:rPr>
  </w:style>
  <w:style w:type="paragraph" w:styleId="Tekstdymka">
    <w:name w:val="Balloon Text"/>
    <w:basedOn w:val="Normalny"/>
    <w:link w:val="TekstdymkaZnak"/>
    <w:uiPriority w:val="99"/>
    <w:semiHidden/>
    <w:unhideWhenUsed/>
    <w:rsid w:val="005160C0"/>
    <w:rPr>
      <w:rFonts w:ascii="Tahoma" w:hAnsi="Tahoma" w:cs="Tahoma"/>
      <w:sz w:val="16"/>
      <w:szCs w:val="16"/>
    </w:rPr>
  </w:style>
  <w:style w:type="character" w:customStyle="1" w:styleId="TekstdymkaZnak">
    <w:name w:val="Tekst dymka Znak"/>
    <w:basedOn w:val="Domylnaczcionkaakapitu"/>
    <w:link w:val="Tekstdymka"/>
    <w:uiPriority w:val="99"/>
    <w:semiHidden/>
    <w:rsid w:val="005160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BB2"/>
    <w:rPr>
      <w:sz w:val="24"/>
      <w:szCs w:val="24"/>
    </w:rPr>
  </w:style>
  <w:style w:type="paragraph" w:styleId="Nagwek1">
    <w:name w:val="heading 1"/>
    <w:basedOn w:val="Normalny"/>
    <w:next w:val="Normalny"/>
    <w:qFormat/>
    <w:rsid w:val="00820BB2"/>
    <w:pPr>
      <w:keepNext/>
      <w:spacing w:line="360" w:lineRule="auto"/>
      <w:jc w:val="both"/>
      <w:outlineLvl w:val="0"/>
    </w:pPr>
    <w:rPr>
      <w:b/>
      <w:bCs/>
    </w:rPr>
  </w:style>
  <w:style w:type="paragraph" w:styleId="Nagwek2">
    <w:name w:val="heading 2"/>
    <w:basedOn w:val="Normalny"/>
    <w:next w:val="Normalny"/>
    <w:qFormat/>
    <w:rsid w:val="00820BB2"/>
    <w:pPr>
      <w:keepNext/>
      <w:spacing w:line="360" w:lineRule="auto"/>
      <w:ind w:left="708"/>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rsid w:val="00820BB2"/>
    <w:pPr>
      <w:ind w:left="360" w:firstLine="348"/>
      <w:jc w:val="both"/>
    </w:pPr>
  </w:style>
  <w:style w:type="paragraph" w:styleId="Tytu">
    <w:name w:val="Title"/>
    <w:basedOn w:val="Normalny"/>
    <w:qFormat/>
    <w:rsid w:val="00820BB2"/>
    <w:pPr>
      <w:jc w:val="center"/>
    </w:pPr>
    <w:rPr>
      <w:b/>
      <w:bCs/>
    </w:rPr>
  </w:style>
  <w:style w:type="paragraph" w:styleId="Tekstpodstawowywcity2">
    <w:name w:val="Body Text Indent 2"/>
    <w:basedOn w:val="Normalny"/>
    <w:link w:val="Tekstpodstawowywcity2Znak"/>
    <w:semiHidden/>
    <w:rsid w:val="00820BB2"/>
    <w:pPr>
      <w:spacing w:line="360" w:lineRule="auto"/>
      <w:ind w:left="360"/>
      <w:jc w:val="both"/>
    </w:pPr>
  </w:style>
  <w:style w:type="paragraph" w:styleId="Tekstpodstawowy">
    <w:name w:val="Body Text"/>
    <w:basedOn w:val="Normalny"/>
    <w:semiHidden/>
    <w:rsid w:val="00820BB2"/>
    <w:pPr>
      <w:jc w:val="both"/>
    </w:pPr>
  </w:style>
  <w:style w:type="paragraph" w:styleId="Tekstpodstawowywcity3">
    <w:name w:val="Body Text Indent 3"/>
    <w:basedOn w:val="Normalny"/>
    <w:semiHidden/>
    <w:rsid w:val="00820BB2"/>
    <w:pPr>
      <w:ind w:left="720" w:firstLine="360"/>
      <w:jc w:val="both"/>
    </w:pPr>
  </w:style>
  <w:style w:type="paragraph" w:customStyle="1" w:styleId="Abstract">
    <w:name w:val="Abstract"/>
    <w:basedOn w:val="Normalny"/>
    <w:next w:val="Normalny"/>
    <w:autoRedefine/>
    <w:rsid w:val="00173A27"/>
    <w:pPr>
      <w:spacing w:line="360" w:lineRule="auto"/>
      <w:jc w:val="center"/>
    </w:pPr>
    <w:rPr>
      <w:b/>
      <w:bCs/>
      <w:sz w:val="28"/>
      <w:u w:val="single"/>
      <w:lang w:eastAsia="en-US"/>
    </w:rPr>
  </w:style>
  <w:style w:type="character" w:customStyle="1" w:styleId="Tekstpodstawowywcity2Znak">
    <w:name w:val="Tekst podstawowy wcięty 2 Znak"/>
    <w:link w:val="Tekstpodstawowywcity2"/>
    <w:semiHidden/>
    <w:rsid w:val="00173A27"/>
    <w:rPr>
      <w:sz w:val="24"/>
      <w:szCs w:val="24"/>
    </w:rPr>
  </w:style>
  <w:style w:type="character" w:customStyle="1" w:styleId="TekstpodstawowywcityZnak">
    <w:name w:val="Tekst podstawowy wcięty Znak"/>
    <w:link w:val="Tekstpodstawowywcity"/>
    <w:semiHidden/>
    <w:rsid w:val="00A578BE"/>
    <w:rPr>
      <w:sz w:val="24"/>
      <w:szCs w:val="24"/>
    </w:rPr>
  </w:style>
  <w:style w:type="character" w:styleId="Tekstzastpczy">
    <w:name w:val="Placeholder Text"/>
    <w:basedOn w:val="Domylnaczcionkaakapitu"/>
    <w:uiPriority w:val="99"/>
    <w:semiHidden/>
    <w:rsid w:val="008168EA"/>
    <w:rPr>
      <w:color w:val="808080"/>
    </w:rPr>
  </w:style>
  <w:style w:type="paragraph" w:styleId="Tekstdymka">
    <w:name w:val="Balloon Text"/>
    <w:basedOn w:val="Normalny"/>
    <w:link w:val="TekstdymkaZnak"/>
    <w:uiPriority w:val="99"/>
    <w:semiHidden/>
    <w:unhideWhenUsed/>
    <w:rsid w:val="005160C0"/>
    <w:rPr>
      <w:rFonts w:ascii="Tahoma" w:hAnsi="Tahoma" w:cs="Tahoma"/>
      <w:sz w:val="16"/>
      <w:szCs w:val="16"/>
    </w:rPr>
  </w:style>
  <w:style w:type="character" w:customStyle="1" w:styleId="TekstdymkaZnak">
    <w:name w:val="Tekst dymka Znak"/>
    <w:basedOn w:val="Domylnaczcionkaakapitu"/>
    <w:link w:val="Tekstdymka"/>
    <w:uiPriority w:val="99"/>
    <w:semiHidden/>
    <w:rsid w:val="00516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7789</Words>
  <Characters>46737</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q</Company>
  <LinksUpToDate>false</LinksUpToDate>
  <CharactersWithSpaces>54418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Kuźniar Anna</dc:creator>
  <cp:lastModifiedBy>CCN_134b</cp:lastModifiedBy>
  <cp:revision>2</cp:revision>
  <cp:lastPrinted>2009-05-18T12:02:00Z</cp:lastPrinted>
  <dcterms:created xsi:type="dcterms:W3CDTF">2019-11-12T12:42:00Z</dcterms:created>
  <dcterms:modified xsi:type="dcterms:W3CDTF">2019-11-12T12:42:00Z</dcterms:modified>
</cp:coreProperties>
</file>