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9D14" w14:textId="77777777" w:rsidR="00990114" w:rsidRDefault="00990114">
      <w:pPr>
        <w:pStyle w:val="FR2"/>
        <w:tabs>
          <w:tab w:val="left" w:pos="1800"/>
        </w:tabs>
        <w:ind w:left="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ANALI</w:t>
      </w:r>
      <w:r w:rsidR="00653F16">
        <w:rPr>
          <w:rFonts w:ascii="Times New Roman" w:hAnsi="Times New Roman" w:cs="Times New Roman"/>
          <w:color w:val="000000"/>
          <w:sz w:val="28"/>
        </w:rPr>
        <w:t xml:space="preserve">ZA OBJĘTOŚCIOWA - </w:t>
      </w:r>
      <w:proofErr w:type="spellStart"/>
      <w:r w:rsidR="00653F16">
        <w:rPr>
          <w:rFonts w:ascii="Times New Roman" w:hAnsi="Times New Roman" w:cs="Times New Roman"/>
          <w:color w:val="000000"/>
          <w:sz w:val="28"/>
        </w:rPr>
        <w:t>redoksometria</w:t>
      </w:r>
      <w:proofErr w:type="spellEnd"/>
    </w:p>
    <w:p w14:paraId="2B75C82E" w14:textId="77777777" w:rsidR="00990114" w:rsidRDefault="00990114">
      <w:pPr>
        <w:pStyle w:val="FR1"/>
        <w:spacing w:before="860" w:line="240" w:lineRule="auto"/>
        <w:ind w:left="0" w:firstLine="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Zakres materiału obowiązującego do kolokwium</w:t>
      </w:r>
    </w:p>
    <w:p w14:paraId="608D643A" w14:textId="77777777" w:rsidR="00990114" w:rsidRDefault="00990114">
      <w:pPr>
        <w:spacing w:before="440"/>
        <w:ind w:left="0"/>
        <w:rPr>
          <w:color w:val="000000"/>
          <w:sz w:val="28"/>
        </w:rPr>
      </w:pPr>
      <w:r>
        <w:rPr>
          <w:color w:val="000000"/>
          <w:sz w:val="28"/>
        </w:rPr>
        <w:t>1. Krzywe miareczkowania redoks.</w:t>
      </w:r>
    </w:p>
    <w:p w14:paraId="2B4AE4E8" w14:textId="77777777" w:rsidR="00990114" w:rsidRDefault="00990114">
      <w:pPr>
        <w:ind w:left="0"/>
        <w:rPr>
          <w:color w:val="000000"/>
          <w:sz w:val="28"/>
        </w:rPr>
      </w:pPr>
      <w:r>
        <w:rPr>
          <w:color w:val="000000"/>
          <w:sz w:val="28"/>
        </w:rPr>
        <w:t>2. Wskaźniki redoks.</w:t>
      </w:r>
    </w:p>
    <w:p w14:paraId="540A3763" w14:textId="5303F49F" w:rsidR="00990114" w:rsidRDefault="00990114">
      <w:pPr>
        <w:ind w:left="0"/>
        <w:rPr>
          <w:color w:val="000000"/>
          <w:sz w:val="28"/>
        </w:rPr>
      </w:pPr>
      <w:r>
        <w:rPr>
          <w:color w:val="000000"/>
          <w:sz w:val="28"/>
        </w:rPr>
        <w:t>3. Jodometria:</w:t>
      </w:r>
    </w:p>
    <w:p w14:paraId="26FBA0FD" w14:textId="77777777" w:rsidR="00990114" w:rsidRDefault="00990114">
      <w:pPr>
        <w:rPr>
          <w:color w:val="000000"/>
          <w:sz w:val="28"/>
        </w:rPr>
      </w:pPr>
      <w:r>
        <w:rPr>
          <w:color w:val="000000"/>
          <w:sz w:val="28"/>
        </w:rPr>
        <w:t>a) przygotowanie i nastawianie miana roztworu Na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</w:rPr>
        <w:t>S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</w:rPr>
        <w:t>O</w:t>
      </w:r>
      <w:r>
        <w:rPr>
          <w:color w:val="000000"/>
          <w:sz w:val="28"/>
          <w:vertAlign w:val="subscript"/>
        </w:rPr>
        <w:t>3</w:t>
      </w:r>
      <w:r>
        <w:rPr>
          <w:color w:val="000000"/>
          <w:sz w:val="28"/>
        </w:rPr>
        <w:t>,</w:t>
      </w:r>
    </w:p>
    <w:p w14:paraId="1E5BE374" w14:textId="77777777" w:rsidR="00990114" w:rsidRDefault="00990114">
      <w:pPr>
        <w:rPr>
          <w:color w:val="000000"/>
          <w:sz w:val="28"/>
        </w:rPr>
      </w:pPr>
      <w:r>
        <w:rPr>
          <w:color w:val="000000"/>
          <w:sz w:val="28"/>
        </w:rPr>
        <w:t xml:space="preserve">b) przygotowanie i nastawianie miana roztworu </w:t>
      </w:r>
      <w:r w:rsidR="00D45A7F">
        <w:rPr>
          <w:color w:val="000000"/>
          <w:sz w:val="28"/>
        </w:rPr>
        <w:t>j</w:t>
      </w:r>
      <w:r>
        <w:rPr>
          <w:color w:val="000000"/>
          <w:sz w:val="28"/>
        </w:rPr>
        <w:t>odu,</w:t>
      </w:r>
    </w:p>
    <w:p w14:paraId="46318EF0" w14:textId="77777777" w:rsidR="00990114" w:rsidRDefault="00990114">
      <w:pPr>
        <w:rPr>
          <w:color w:val="000000"/>
          <w:sz w:val="28"/>
        </w:rPr>
      </w:pPr>
      <w:r>
        <w:rPr>
          <w:color w:val="000000"/>
          <w:sz w:val="28"/>
        </w:rPr>
        <w:t>c) jodometryczne oznaczanie miedzi</w:t>
      </w:r>
      <w:r w:rsidR="00D45A7F">
        <w:rPr>
          <w:color w:val="000000"/>
          <w:sz w:val="28"/>
        </w:rPr>
        <w:t>(II)</w:t>
      </w:r>
      <w:r>
        <w:rPr>
          <w:color w:val="000000"/>
          <w:sz w:val="28"/>
        </w:rPr>
        <w:t>.</w:t>
      </w:r>
    </w:p>
    <w:p w14:paraId="7645770F" w14:textId="16C3B9A3" w:rsidR="00990114" w:rsidRDefault="000157ED">
      <w:pPr>
        <w:ind w:left="0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990114">
        <w:rPr>
          <w:color w:val="000000"/>
          <w:sz w:val="28"/>
        </w:rPr>
        <w:t>. Obliczenia rachunkowe z redoksometrii.</w:t>
      </w:r>
    </w:p>
    <w:p w14:paraId="61F56D8A" w14:textId="77777777" w:rsidR="00990114" w:rsidRDefault="00990114">
      <w:pPr>
        <w:ind w:left="0"/>
        <w:rPr>
          <w:color w:val="000000"/>
          <w:sz w:val="28"/>
        </w:rPr>
      </w:pPr>
    </w:p>
    <w:p w14:paraId="1F7820F9" w14:textId="77777777" w:rsidR="00990114" w:rsidRDefault="00990114">
      <w:pPr>
        <w:pStyle w:val="FR1"/>
        <w:spacing w:before="460" w:line="240" w:lineRule="auto"/>
        <w:ind w:left="520" w:firstLine="0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Literatura:</w:t>
      </w:r>
    </w:p>
    <w:p w14:paraId="5E95C221" w14:textId="77777777" w:rsidR="00990114" w:rsidRDefault="00990114">
      <w:pPr>
        <w:pStyle w:val="FR1"/>
        <w:spacing w:before="140" w:line="36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1.</w:t>
      </w:r>
      <w:r w:rsidR="00653F16">
        <w:rPr>
          <w:rFonts w:ascii="Times New Roman" w:hAnsi="Times New Roman" w:cs="Times New Roman"/>
          <w:color w:val="000000"/>
          <w:sz w:val="28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</w:rPr>
        <w:t>J.Minczewski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Z.Marczenko</w:t>
      </w:r>
      <w:proofErr w:type="spellEnd"/>
      <w:r>
        <w:rPr>
          <w:rFonts w:ascii="Times New Roman" w:hAnsi="Times New Roman" w:cs="Times New Roman"/>
          <w:color w:val="000000"/>
          <w:sz w:val="28"/>
        </w:rPr>
        <w:t>, Chemia analityczna.t.2,WNT,Warszawa 1985.</w:t>
      </w:r>
    </w:p>
    <w:p w14:paraId="32454561" w14:textId="77777777" w:rsidR="00990114" w:rsidRDefault="00653F16">
      <w:pPr>
        <w:pStyle w:val="FR1"/>
        <w:spacing w:line="36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2.</w:t>
      </w:r>
      <w:r>
        <w:rPr>
          <w:rFonts w:ascii="Times New Roman" w:hAnsi="Times New Roman" w:cs="Times New Roman"/>
          <w:color w:val="000000"/>
          <w:sz w:val="28"/>
        </w:rPr>
        <w:tab/>
      </w:r>
      <w:proofErr w:type="spellStart"/>
      <w:r w:rsidR="00990114">
        <w:rPr>
          <w:rFonts w:ascii="Times New Roman" w:hAnsi="Times New Roman" w:cs="Times New Roman"/>
          <w:color w:val="000000"/>
          <w:sz w:val="28"/>
        </w:rPr>
        <w:t>T.Lipiec</w:t>
      </w:r>
      <w:proofErr w:type="spellEnd"/>
      <w:r w:rsidR="00990114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="00990114">
        <w:rPr>
          <w:rFonts w:ascii="Times New Roman" w:hAnsi="Times New Roman" w:cs="Times New Roman"/>
          <w:color w:val="000000"/>
          <w:sz w:val="28"/>
        </w:rPr>
        <w:t>Z.Szmal</w:t>
      </w:r>
      <w:proofErr w:type="spellEnd"/>
      <w:r w:rsidR="00990114">
        <w:rPr>
          <w:rFonts w:ascii="Times New Roman" w:hAnsi="Times New Roman" w:cs="Times New Roman"/>
          <w:color w:val="000000"/>
          <w:sz w:val="28"/>
        </w:rPr>
        <w:t>, Chemia analityczna z elementami analizy instrumentalne, PZWL, Warszawa 1976.</w:t>
      </w:r>
    </w:p>
    <w:p w14:paraId="26836877" w14:textId="30D6BCB7" w:rsidR="00990114" w:rsidRDefault="00653F16">
      <w:pPr>
        <w:pStyle w:val="FR1"/>
        <w:spacing w:line="36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3.</w:t>
      </w:r>
      <w:r>
        <w:rPr>
          <w:rFonts w:ascii="Times New Roman" w:hAnsi="Times New Roman" w:cs="Times New Roman"/>
          <w:color w:val="000000"/>
          <w:sz w:val="28"/>
        </w:rPr>
        <w:tab/>
      </w:r>
      <w:r w:rsidR="00990114">
        <w:rPr>
          <w:rFonts w:ascii="Times New Roman" w:hAnsi="Times New Roman" w:cs="Times New Roman"/>
          <w:color w:val="000000"/>
          <w:sz w:val="28"/>
        </w:rPr>
        <w:t xml:space="preserve">Ćwiczenia rachunkowe z chemii analitycznej, PWN, pod redakcją </w:t>
      </w:r>
      <w:r w:rsidR="009F2C25">
        <w:rPr>
          <w:rFonts w:ascii="Times New Roman" w:hAnsi="Times New Roman" w:cs="Times New Roman"/>
          <w:color w:val="000000"/>
          <w:sz w:val="28"/>
        </w:rPr>
        <w:t>Z. Gal</w:t>
      </w:r>
      <w:r w:rsidR="00990114">
        <w:rPr>
          <w:rFonts w:ascii="Times New Roman" w:hAnsi="Times New Roman" w:cs="Times New Roman"/>
          <w:color w:val="000000"/>
          <w:sz w:val="28"/>
        </w:rPr>
        <w:t>usa.</w:t>
      </w:r>
    </w:p>
    <w:sectPr w:rsidR="00990114">
      <w:type w:val="continuous"/>
      <w:pgSz w:w="11900" w:h="16820"/>
      <w:pgMar w:top="1440" w:right="920" w:bottom="720" w:left="90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16"/>
    <w:rsid w:val="000157ED"/>
    <w:rsid w:val="00653F16"/>
    <w:rsid w:val="00742B35"/>
    <w:rsid w:val="00990114"/>
    <w:rsid w:val="009F2C25"/>
    <w:rsid w:val="00D4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75786"/>
  <w15:chartTrackingRefBased/>
  <w15:docId w15:val="{6AC29A37-5AFD-49BC-ACD2-AC52DCF0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before="120"/>
      <w:ind w:left="560"/>
    </w:pPr>
    <w:rPr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480" w:lineRule="auto"/>
      <w:ind w:left="600" w:hanging="560"/>
    </w:pPr>
    <w:rPr>
      <w:rFonts w:ascii="Arial" w:hAnsi="Arial" w:cs="Arial"/>
    </w:rPr>
  </w:style>
  <w:style w:type="paragraph" w:customStyle="1" w:styleId="FR2">
    <w:name w:val="FR2"/>
    <w:pPr>
      <w:widowControl w:val="0"/>
      <w:autoSpaceDE w:val="0"/>
      <w:autoSpaceDN w:val="0"/>
      <w:adjustRightInd w:val="0"/>
      <w:ind w:left="440"/>
    </w:pPr>
    <w:rPr>
      <w:rFonts w:ascii="Courier New" w:hAnsi="Courier New" w:cs="Courier New"/>
      <w:b/>
      <w:b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C25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F2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KChNiA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Pusz</dc:creator>
  <cp:keywords/>
  <dc:description/>
  <cp:lastModifiedBy>Anna Kuźniar</cp:lastModifiedBy>
  <cp:revision>2</cp:revision>
  <cp:lastPrinted>2012-09-27T10:15:00Z</cp:lastPrinted>
  <dcterms:created xsi:type="dcterms:W3CDTF">2021-10-01T19:28:00Z</dcterms:created>
  <dcterms:modified xsi:type="dcterms:W3CDTF">2021-10-01T19:28:00Z</dcterms:modified>
</cp:coreProperties>
</file>